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F02D1" w14:textId="77777777" w:rsidR="005F2694" w:rsidRDefault="005F2694">
      <w:pPr>
        <w:ind w:firstLine="709"/>
        <w:rPr>
          <w:rFonts w:eastAsia="Times New Roman" w:cs="Times New Roman"/>
          <w:lang w:val="en-US"/>
        </w:rPr>
      </w:pPr>
    </w:p>
    <w:p w14:paraId="13DBD236" w14:textId="77777777" w:rsidR="005F2694" w:rsidRDefault="005F2694">
      <w:pPr>
        <w:ind w:firstLine="709"/>
        <w:rPr>
          <w:rFonts w:eastAsia="Times New Roman" w:cs="Times New Roman"/>
        </w:rPr>
      </w:pPr>
    </w:p>
    <w:p w14:paraId="731C23A0" w14:textId="77777777" w:rsidR="005F2694" w:rsidRDefault="005F2694">
      <w:pPr>
        <w:ind w:firstLine="709"/>
        <w:rPr>
          <w:rFonts w:eastAsia="Times New Roman" w:cs="Times New Roman"/>
        </w:rPr>
      </w:pPr>
    </w:p>
    <w:p w14:paraId="198FB24E" w14:textId="77777777" w:rsidR="005F2694" w:rsidRDefault="005F2694">
      <w:pPr>
        <w:ind w:firstLine="709"/>
        <w:rPr>
          <w:rFonts w:eastAsia="Times New Roman" w:cs="Times New Roman"/>
        </w:rPr>
      </w:pPr>
    </w:p>
    <w:p w14:paraId="38B81382" w14:textId="77777777" w:rsidR="005F2694" w:rsidRDefault="005F2694">
      <w:pPr>
        <w:ind w:firstLine="709"/>
        <w:rPr>
          <w:rFonts w:eastAsia="Times New Roman" w:cs="Times New Roman"/>
        </w:rPr>
      </w:pPr>
    </w:p>
    <w:p w14:paraId="08D12C69" w14:textId="77777777" w:rsidR="005F2694" w:rsidRDefault="005F2694">
      <w:pPr>
        <w:ind w:firstLine="709"/>
        <w:rPr>
          <w:rFonts w:eastAsia="Times New Roman" w:cs="Times New Roman"/>
        </w:rPr>
      </w:pPr>
    </w:p>
    <w:p w14:paraId="5BA164E0" w14:textId="77777777" w:rsidR="005F2694" w:rsidRDefault="005F2694">
      <w:pPr>
        <w:ind w:firstLine="709"/>
        <w:rPr>
          <w:rFonts w:eastAsia="Times New Roman" w:cs="Times New Roman"/>
        </w:rPr>
      </w:pPr>
    </w:p>
    <w:p w14:paraId="59A7D012" w14:textId="77777777" w:rsidR="005F2694" w:rsidRDefault="005F2694">
      <w:pPr>
        <w:ind w:firstLine="709"/>
        <w:rPr>
          <w:rFonts w:eastAsia="Times New Roman" w:cs="Times New Roman"/>
        </w:rPr>
      </w:pPr>
    </w:p>
    <w:p w14:paraId="15E6358F" w14:textId="77777777" w:rsidR="005F2694" w:rsidRDefault="005F2694">
      <w:pPr>
        <w:ind w:firstLine="709"/>
        <w:rPr>
          <w:rFonts w:eastAsia="Times New Roman" w:cs="Times New Roman"/>
        </w:rPr>
      </w:pPr>
    </w:p>
    <w:p w14:paraId="3BA15B75" w14:textId="77777777" w:rsidR="005F2694" w:rsidRDefault="005F2694">
      <w:pPr>
        <w:ind w:firstLine="709"/>
        <w:rPr>
          <w:rFonts w:eastAsia="Times New Roman" w:cs="Times New Roman"/>
        </w:rPr>
      </w:pPr>
    </w:p>
    <w:p w14:paraId="383E6D4C" w14:textId="77777777" w:rsidR="005F2694" w:rsidRDefault="005F2694">
      <w:pPr>
        <w:ind w:firstLine="709"/>
        <w:rPr>
          <w:rFonts w:eastAsia="Times New Roman" w:cs="Times New Roman"/>
        </w:rPr>
      </w:pPr>
    </w:p>
    <w:p w14:paraId="4DF3D5A0" w14:textId="77777777" w:rsidR="005F2694" w:rsidRDefault="005F2694">
      <w:pPr>
        <w:ind w:firstLine="709"/>
        <w:rPr>
          <w:rFonts w:eastAsia="Times New Roman" w:cs="Times New Roman"/>
        </w:rPr>
      </w:pPr>
    </w:p>
    <w:p w14:paraId="1E572CE0" w14:textId="77777777" w:rsidR="005F2694" w:rsidRDefault="005F2694">
      <w:pPr>
        <w:ind w:firstLine="709"/>
        <w:rPr>
          <w:rFonts w:eastAsia="Times New Roman" w:cs="Times New Roman"/>
        </w:rPr>
      </w:pPr>
    </w:p>
    <w:p w14:paraId="1161475F" w14:textId="1866E108" w:rsidR="005F2694" w:rsidRPr="00EE3D5C" w:rsidRDefault="00DA3484"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О внесении </w:t>
      </w:r>
      <w:r w:rsidRPr="00EE3D5C">
        <w:rPr>
          <w:rFonts w:eastAsia="Times New Roman" w:cs="Times New Roman"/>
          <w:bCs/>
          <w:szCs w:val="28"/>
        </w:rPr>
        <w:t xml:space="preserve">изменений </w:t>
      </w:r>
      <w:r w:rsidR="0097214B" w:rsidRPr="00EE3D5C">
        <w:rPr>
          <w:rFonts w:eastAsia="Times New Roman" w:cs="Times New Roman"/>
          <w:bCs/>
          <w:szCs w:val="28"/>
        </w:rPr>
        <w:t>и дополнени</w:t>
      </w:r>
      <w:r w:rsidR="00EE3D5C" w:rsidRPr="00EE3D5C">
        <w:rPr>
          <w:rFonts w:eastAsia="Times New Roman" w:cs="Times New Roman"/>
          <w:bCs/>
          <w:szCs w:val="28"/>
        </w:rPr>
        <w:t>й</w:t>
      </w:r>
      <w:r w:rsidR="0097214B" w:rsidRPr="00EE3D5C">
        <w:rPr>
          <w:rFonts w:eastAsia="Times New Roman" w:cs="Times New Roman"/>
          <w:bCs/>
          <w:szCs w:val="28"/>
        </w:rPr>
        <w:t xml:space="preserve"> </w:t>
      </w:r>
      <w:r w:rsidRPr="00EE3D5C">
        <w:rPr>
          <w:rFonts w:eastAsia="Times New Roman" w:cs="Times New Roman"/>
          <w:bCs/>
          <w:szCs w:val="28"/>
        </w:rPr>
        <w:t xml:space="preserve">в </w:t>
      </w:r>
      <w:r w:rsidR="00B0205B" w:rsidRPr="00EE3D5C">
        <w:rPr>
          <w:rFonts w:eastAsiaTheme="minorHAnsi" w:cs="Times New Roman"/>
          <w:szCs w:val="28"/>
          <w:lang w:eastAsia="en-US"/>
        </w:rPr>
        <w:t>государственную программу Еврейской автономной области «Развитие государственной гражданской службы Еврейской автономной области» на 2016 – 2026 годы», утвержденную</w:t>
      </w:r>
      <w:r w:rsidR="00B0205B" w:rsidRPr="00EE3D5C">
        <w:t xml:space="preserve"> </w:t>
      </w:r>
      <w:hyperlink r:id="rId8" w:history="1">
        <w:r w:rsidR="00D211C9" w:rsidRPr="00EE3D5C">
          <w:rPr>
            <w:rFonts w:eastAsiaTheme="minorHAnsi" w:cs="Times New Roman"/>
            <w:szCs w:val="28"/>
            <w:lang w:eastAsia="en-US"/>
          </w:rPr>
          <w:t>постановление</w:t>
        </w:r>
      </w:hyperlink>
      <w:proofErr w:type="gramStart"/>
      <w:r w:rsidR="00B0205B" w:rsidRPr="00EE3D5C">
        <w:rPr>
          <w:rFonts w:eastAsiaTheme="minorHAnsi" w:cs="Times New Roman"/>
          <w:szCs w:val="28"/>
          <w:lang w:eastAsia="en-US"/>
        </w:rPr>
        <w:t>м</w:t>
      </w:r>
      <w:proofErr w:type="gramEnd"/>
      <w:r w:rsidR="00D211C9" w:rsidRPr="00EE3D5C">
        <w:rPr>
          <w:rFonts w:eastAsiaTheme="minorHAnsi" w:cs="Times New Roman"/>
          <w:szCs w:val="28"/>
          <w:lang w:eastAsia="en-US"/>
        </w:rPr>
        <w:t xml:space="preserve"> правительства Еврейской автономной области от 20.10.2015 №</w:t>
      </w:r>
      <w:r w:rsidR="00B0205B" w:rsidRPr="00EE3D5C">
        <w:rPr>
          <w:rFonts w:eastAsiaTheme="minorHAnsi" w:cs="Times New Roman"/>
          <w:szCs w:val="28"/>
          <w:lang w:eastAsia="en-US"/>
        </w:rPr>
        <w:t xml:space="preserve"> 470-пп</w:t>
      </w:r>
      <w:r w:rsidRPr="00EE3D5C">
        <w:rPr>
          <w:rFonts w:eastAsia="Times New Roman" w:cs="Times New Roman"/>
          <w:bCs/>
          <w:szCs w:val="28"/>
        </w:rPr>
        <w:t xml:space="preserve"> </w:t>
      </w:r>
    </w:p>
    <w:p w14:paraId="5BFBD19D" w14:textId="77777777" w:rsidR="005F2694" w:rsidRPr="00EE3D5C" w:rsidRDefault="005F269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 w14:paraId="66A56686" w14:textId="77777777" w:rsidR="005F2694" w:rsidRPr="00EE3D5C" w:rsidRDefault="005F269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 w14:paraId="725B117F" w14:textId="77777777" w:rsidR="005F2694" w:rsidRPr="00EE3D5C" w:rsidRDefault="00DA348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 w:rsidRPr="00EE3D5C">
        <w:rPr>
          <w:rFonts w:eastAsia="Times New Roman" w:cs="Times New Roman"/>
          <w:szCs w:val="28"/>
        </w:rPr>
        <w:t xml:space="preserve">Правительство Еврейской автономной области </w:t>
      </w:r>
    </w:p>
    <w:p w14:paraId="2ABB27C7" w14:textId="77777777" w:rsidR="005F2694" w:rsidRPr="00EE3D5C" w:rsidRDefault="00DA3484"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 w:rsidRPr="00EE3D5C">
        <w:rPr>
          <w:rFonts w:eastAsia="Times New Roman" w:cs="Times New Roman"/>
          <w:szCs w:val="28"/>
        </w:rPr>
        <w:t>ПОСТАНОВЛЯЕТ:</w:t>
      </w:r>
    </w:p>
    <w:p w14:paraId="68F1D3D5" w14:textId="7EA23091" w:rsidR="00596056" w:rsidRPr="00EE3D5C" w:rsidRDefault="00596056" w:rsidP="0059605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EE3D5C">
        <w:rPr>
          <w:rFonts w:eastAsiaTheme="minorHAnsi" w:cs="Times New Roman"/>
          <w:szCs w:val="28"/>
          <w:lang w:eastAsia="en-US"/>
        </w:rPr>
        <w:t xml:space="preserve">1. Внести </w:t>
      </w:r>
      <w:r w:rsidR="00B0205B" w:rsidRPr="00EE3D5C">
        <w:rPr>
          <w:rFonts w:eastAsiaTheme="minorHAnsi" w:cs="Times New Roman"/>
          <w:bCs/>
          <w:szCs w:val="28"/>
          <w:lang w:eastAsia="en-US"/>
        </w:rPr>
        <w:t xml:space="preserve">в </w:t>
      </w:r>
      <w:r w:rsidR="00B0205B" w:rsidRPr="00EE3D5C">
        <w:rPr>
          <w:rFonts w:eastAsiaTheme="minorHAnsi" w:cs="Times New Roman"/>
          <w:szCs w:val="28"/>
          <w:lang w:eastAsia="en-US"/>
        </w:rPr>
        <w:t xml:space="preserve">государственную программу Еврейской автономной области «Развитие государственной гражданской службы Еврейской автономной области» на 2016 – 2026 годы», утвержденную </w:t>
      </w:r>
      <w:hyperlink r:id="rId9" w:history="1">
        <w:r w:rsidR="00B0205B" w:rsidRPr="00EE3D5C">
          <w:rPr>
            <w:rStyle w:val="a8"/>
            <w:rFonts w:eastAsiaTheme="minorHAnsi" w:cs="Times New Roman"/>
            <w:color w:val="auto"/>
            <w:szCs w:val="28"/>
            <w:u w:val="none"/>
            <w:lang w:eastAsia="en-US"/>
          </w:rPr>
          <w:t>постановление</w:t>
        </w:r>
      </w:hyperlink>
      <w:proofErr w:type="gramStart"/>
      <w:r w:rsidR="00B0205B" w:rsidRPr="00EE3D5C">
        <w:rPr>
          <w:rFonts w:eastAsiaTheme="minorHAnsi" w:cs="Times New Roman"/>
          <w:szCs w:val="28"/>
          <w:lang w:eastAsia="en-US"/>
        </w:rPr>
        <w:t>м</w:t>
      </w:r>
      <w:proofErr w:type="gramEnd"/>
      <w:r w:rsidR="00B0205B" w:rsidRPr="00EE3D5C">
        <w:rPr>
          <w:rFonts w:eastAsiaTheme="minorHAnsi" w:cs="Times New Roman"/>
          <w:szCs w:val="28"/>
          <w:lang w:eastAsia="en-US"/>
        </w:rPr>
        <w:t xml:space="preserve"> правительства Еврейской автономной области от 20.10.2015 № 470-пп «О государственной программе Еврейской автономной области «Развитие государственной гражданской службы Еврейской автономной области» на 2016 – 2026 годы»</w:t>
      </w:r>
      <w:r w:rsidRPr="00EE3D5C">
        <w:rPr>
          <w:rFonts w:eastAsiaTheme="minorHAnsi" w:cs="Times New Roman"/>
          <w:szCs w:val="28"/>
          <w:lang w:eastAsia="en-US"/>
        </w:rPr>
        <w:t xml:space="preserve"> следующие изменения</w:t>
      </w:r>
      <w:r w:rsidR="0097214B" w:rsidRPr="00EE3D5C">
        <w:rPr>
          <w:rFonts w:eastAsiaTheme="minorHAnsi" w:cs="Times New Roman"/>
          <w:szCs w:val="28"/>
          <w:lang w:eastAsia="en-US"/>
        </w:rPr>
        <w:t xml:space="preserve"> и дополнени</w:t>
      </w:r>
      <w:r w:rsidR="00EE3D5C" w:rsidRPr="00EE3D5C">
        <w:rPr>
          <w:rFonts w:eastAsiaTheme="minorHAnsi" w:cs="Times New Roman"/>
          <w:szCs w:val="28"/>
          <w:lang w:eastAsia="en-US"/>
        </w:rPr>
        <w:t>я</w:t>
      </w:r>
      <w:r w:rsidRPr="00EE3D5C">
        <w:rPr>
          <w:rFonts w:eastAsiaTheme="minorHAnsi" w:cs="Times New Roman"/>
          <w:szCs w:val="28"/>
          <w:lang w:eastAsia="en-US"/>
        </w:rPr>
        <w:t>:</w:t>
      </w:r>
    </w:p>
    <w:p w14:paraId="08C5979A" w14:textId="550DCF7D" w:rsidR="00596056" w:rsidRPr="00EE3D5C" w:rsidRDefault="00B0205B" w:rsidP="0059605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EE3D5C">
        <w:rPr>
          <w:rFonts w:eastAsiaTheme="minorHAnsi" w:cs="Times New Roman"/>
          <w:szCs w:val="28"/>
          <w:lang w:eastAsia="en-US"/>
        </w:rPr>
        <w:t>1.1.</w:t>
      </w:r>
      <w:r w:rsidR="00596056" w:rsidRPr="00EE3D5C">
        <w:rPr>
          <w:rFonts w:eastAsiaTheme="minorHAnsi" w:cs="Times New Roman"/>
          <w:szCs w:val="28"/>
          <w:lang w:eastAsia="en-US"/>
        </w:rPr>
        <w:t xml:space="preserve"> </w:t>
      </w:r>
      <w:r w:rsidRPr="00EE3D5C">
        <w:rPr>
          <w:rFonts w:eastAsiaTheme="minorHAnsi" w:cs="Times New Roman"/>
          <w:szCs w:val="28"/>
          <w:lang w:eastAsia="en-US"/>
        </w:rPr>
        <w:t>Р</w:t>
      </w:r>
      <w:r w:rsidR="00596056" w:rsidRPr="00EE3D5C">
        <w:rPr>
          <w:rFonts w:eastAsiaTheme="minorHAnsi" w:cs="Times New Roman"/>
          <w:szCs w:val="28"/>
          <w:lang w:eastAsia="en-US"/>
        </w:rPr>
        <w:t>аздел 1 «Паспорт государственной программы Еврейской автономной области «Развитие государственной гражданской службы Еврейской автономной области» на 2016 – 202</w:t>
      </w:r>
      <w:r w:rsidRPr="00EE3D5C">
        <w:rPr>
          <w:rFonts w:eastAsiaTheme="minorHAnsi" w:cs="Times New Roman"/>
          <w:szCs w:val="28"/>
          <w:lang w:eastAsia="en-US"/>
        </w:rPr>
        <w:t>6</w:t>
      </w:r>
      <w:r w:rsidR="00596056" w:rsidRPr="00EE3D5C">
        <w:rPr>
          <w:rFonts w:eastAsiaTheme="minorHAnsi" w:cs="Times New Roman"/>
          <w:szCs w:val="28"/>
          <w:lang w:eastAsia="en-US"/>
        </w:rPr>
        <w:t xml:space="preserve"> годы»</w:t>
      </w:r>
      <w:r w:rsidR="0097214B" w:rsidRPr="00EE3D5C">
        <w:rPr>
          <w:rFonts w:eastAsiaTheme="minorHAnsi" w:cs="Times New Roman"/>
          <w:szCs w:val="28"/>
          <w:lang w:eastAsia="en-US"/>
        </w:rPr>
        <w:t xml:space="preserve"> изложить в следующей редакции</w:t>
      </w:r>
      <w:r w:rsidR="00596056" w:rsidRPr="00EE3D5C">
        <w:rPr>
          <w:rFonts w:eastAsiaTheme="minorHAnsi" w:cs="Times New Roman"/>
          <w:szCs w:val="28"/>
          <w:lang w:eastAsia="en-US"/>
        </w:rPr>
        <w:t>:</w:t>
      </w:r>
    </w:p>
    <w:p w14:paraId="20924522" w14:textId="5FFF68F7" w:rsidR="0097214B" w:rsidRPr="0097214B" w:rsidRDefault="0097214B" w:rsidP="0097214B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bCs/>
          <w:szCs w:val="28"/>
          <w:lang w:eastAsia="en-US"/>
        </w:rPr>
      </w:pPr>
      <w:r w:rsidRPr="00EE3D5C">
        <w:rPr>
          <w:rFonts w:eastAsiaTheme="minorHAnsi" w:cs="Times New Roman"/>
          <w:bCs/>
          <w:szCs w:val="28"/>
          <w:lang w:eastAsia="en-US"/>
        </w:rPr>
        <w:t>«1. Паспорт</w:t>
      </w:r>
    </w:p>
    <w:p w14:paraId="2672E838" w14:textId="77777777" w:rsidR="0097214B" w:rsidRPr="0097214B" w:rsidRDefault="0097214B" w:rsidP="0097214B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97214B">
        <w:rPr>
          <w:rFonts w:eastAsiaTheme="minorHAnsi" w:cs="Times New Roman"/>
          <w:bCs/>
          <w:szCs w:val="28"/>
          <w:lang w:eastAsia="en-US"/>
        </w:rPr>
        <w:t>государственной программы Еврейской автономной области</w:t>
      </w:r>
    </w:p>
    <w:p w14:paraId="21436F08" w14:textId="5585E4B4" w:rsidR="0097214B" w:rsidRPr="0097214B" w:rsidRDefault="0097214B" w:rsidP="0097214B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>
        <w:rPr>
          <w:rFonts w:eastAsiaTheme="minorHAnsi" w:cs="Times New Roman"/>
          <w:bCs/>
          <w:szCs w:val="28"/>
          <w:lang w:eastAsia="en-US"/>
        </w:rPr>
        <w:t>«</w:t>
      </w:r>
      <w:r w:rsidRPr="0097214B">
        <w:rPr>
          <w:rFonts w:eastAsiaTheme="minorHAnsi" w:cs="Times New Roman"/>
          <w:bCs/>
          <w:szCs w:val="28"/>
          <w:lang w:eastAsia="en-US"/>
        </w:rPr>
        <w:t xml:space="preserve">Развитие </w:t>
      </w:r>
      <w:proofErr w:type="gramStart"/>
      <w:r w:rsidRPr="0097214B">
        <w:rPr>
          <w:rFonts w:eastAsiaTheme="minorHAnsi" w:cs="Times New Roman"/>
          <w:bCs/>
          <w:szCs w:val="28"/>
          <w:lang w:eastAsia="en-US"/>
        </w:rPr>
        <w:t>государственной</w:t>
      </w:r>
      <w:proofErr w:type="gramEnd"/>
      <w:r w:rsidRPr="0097214B">
        <w:rPr>
          <w:rFonts w:eastAsiaTheme="minorHAnsi" w:cs="Times New Roman"/>
          <w:bCs/>
          <w:szCs w:val="28"/>
          <w:lang w:eastAsia="en-US"/>
        </w:rPr>
        <w:t xml:space="preserve"> гражданской службы</w:t>
      </w:r>
    </w:p>
    <w:p w14:paraId="330752B5" w14:textId="0C2BDDF2" w:rsidR="0097214B" w:rsidRPr="0097214B" w:rsidRDefault="0097214B" w:rsidP="0097214B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97214B">
        <w:rPr>
          <w:rFonts w:eastAsiaTheme="minorHAnsi" w:cs="Times New Roman"/>
          <w:bCs/>
          <w:szCs w:val="28"/>
          <w:lang w:eastAsia="en-US"/>
        </w:rPr>
        <w:t>Еврейской автономной области</w:t>
      </w:r>
      <w:r>
        <w:rPr>
          <w:rFonts w:eastAsiaTheme="minorHAnsi" w:cs="Times New Roman"/>
          <w:bCs/>
          <w:szCs w:val="28"/>
          <w:lang w:eastAsia="en-US"/>
        </w:rPr>
        <w:t>»</w:t>
      </w:r>
      <w:r w:rsidRPr="0097214B">
        <w:rPr>
          <w:rFonts w:eastAsiaTheme="minorHAnsi" w:cs="Times New Roman"/>
          <w:bCs/>
          <w:szCs w:val="28"/>
          <w:lang w:eastAsia="en-US"/>
        </w:rPr>
        <w:t xml:space="preserve"> на 2016 </w:t>
      </w:r>
      <w:r>
        <w:rPr>
          <w:rFonts w:eastAsiaTheme="minorHAnsi" w:cs="Times New Roman"/>
          <w:bCs/>
          <w:szCs w:val="28"/>
          <w:lang w:eastAsia="en-US"/>
        </w:rPr>
        <w:t>–</w:t>
      </w:r>
      <w:r w:rsidRPr="0097214B">
        <w:rPr>
          <w:rFonts w:eastAsiaTheme="minorHAnsi" w:cs="Times New Roman"/>
          <w:bCs/>
          <w:szCs w:val="28"/>
          <w:lang w:eastAsia="en-US"/>
        </w:rPr>
        <w:t xml:space="preserve"> 202</w:t>
      </w:r>
      <w:r>
        <w:rPr>
          <w:rFonts w:eastAsiaTheme="minorHAnsi" w:cs="Times New Roman"/>
          <w:bCs/>
          <w:szCs w:val="28"/>
          <w:lang w:eastAsia="en-US"/>
        </w:rPr>
        <w:t>6</w:t>
      </w:r>
      <w:r w:rsidRPr="0097214B">
        <w:rPr>
          <w:rFonts w:eastAsiaTheme="minorHAnsi" w:cs="Times New Roman"/>
          <w:bCs/>
          <w:szCs w:val="28"/>
          <w:lang w:eastAsia="en-US"/>
        </w:rPr>
        <w:t xml:space="preserve"> годы</w:t>
      </w:r>
    </w:p>
    <w:p w14:paraId="2E54843F" w14:textId="77777777" w:rsidR="00EC1FEC" w:rsidRDefault="00EC1FEC" w:rsidP="0097214B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0205B" w14:paraId="0212D124" w14:textId="77777777" w:rsidTr="006058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FAD" w14:textId="77777777" w:rsidR="00B0205B" w:rsidRDefault="00B0205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Наименование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53D" w14:textId="341DBDB8" w:rsidR="00B0205B" w:rsidRDefault="00B0205B" w:rsidP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«Развитие государственной гражданской службы Еврейской автономной области» на 2016 – 2026 годы</w:t>
            </w:r>
          </w:p>
        </w:tc>
      </w:tr>
      <w:tr w:rsidR="00B0205B" w14:paraId="099DB818" w14:textId="77777777" w:rsidTr="006058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0C99" w14:textId="77777777" w:rsidR="00B0205B" w:rsidRDefault="00B0205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Ответственный исполнитель государственной </w:t>
            </w: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E1B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Аппарат губернатора и правительства Еврейской автономной области (управление государственной службы и кадровой политики Еврейской автономной области)</w:t>
            </w:r>
          </w:p>
        </w:tc>
      </w:tr>
      <w:tr w:rsidR="00B0205B" w14:paraId="126020ED" w14:textId="77777777" w:rsidTr="006058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2BC" w14:textId="77777777" w:rsidR="00B0205B" w:rsidRDefault="00B0205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Участники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AC0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proofErr w:type="gramStart"/>
            <w:r>
              <w:rPr>
                <w:rFonts w:eastAsiaTheme="minorHAnsi" w:cs="Times New Roman"/>
                <w:sz w:val="24"/>
                <w:lang w:eastAsia="en-US"/>
              </w:rPr>
              <w:t>Органы исполнительной власти Еврейской автономной области, формируемые правительством Еврейской автономной области, структурные подразделения аппарата губернатора и правительства Еврейской автономной области, иные государственные органы Еврейской автономной области</w:t>
            </w:r>
            <w:proofErr w:type="gramEnd"/>
          </w:p>
        </w:tc>
      </w:tr>
      <w:tr w:rsidR="00B0205B" w14:paraId="2939DF94" w14:textId="77777777" w:rsidTr="006058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DEEB" w14:textId="77777777" w:rsidR="00B0205B" w:rsidRDefault="00B0205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Цель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766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Формирование высококвалифицированного кадрового состава государственной гражданской службы Еврейской автономной области, обеспечивающего эффективность государственного управления в Еврейской автономной области</w:t>
            </w:r>
          </w:p>
        </w:tc>
      </w:tr>
      <w:tr w:rsidR="00B0205B" w14:paraId="4DC314BD" w14:textId="77777777" w:rsidTr="006058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D58" w14:textId="77777777" w:rsidR="00B0205B" w:rsidRDefault="00B0205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Задачи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4E0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1. Профессиональное развитие кадрового состава государственной гражданской службы Еврейской автономной области.</w:t>
            </w:r>
          </w:p>
          <w:p w14:paraId="740419BA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2. Формирование кадрового резерва государственных органов Еврейской автономной области и его практическое использование.</w:t>
            </w:r>
          </w:p>
          <w:p w14:paraId="474218ED" w14:textId="78252852" w:rsidR="00B0205B" w:rsidRDefault="00B0205B" w:rsidP="003730B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 w:rsidRPr="00073468">
              <w:rPr>
                <w:rFonts w:eastAsiaTheme="minorHAnsi" w:cs="Times New Roman"/>
                <w:sz w:val="24"/>
                <w:lang w:eastAsia="en-US"/>
              </w:rPr>
              <w:t>3.</w:t>
            </w:r>
            <w:r w:rsidR="008857B0" w:rsidRPr="00073468">
              <w:rPr>
                <w:rFonts w:eastAsiaTheme="minorHAnsi" w:cs="Times New Roman"/>
                <w:sz w:val="24"/>
                <w:lang w:eastAsia="en-US"/>
              </w:rPr>
              <w:t xml:space="preserve"> </w:t>
            </w:r>
            <w:proofErr w:type="gramStart"/>
            <w:r w:rsidR="008857B0" w:rsidRPr="00073468">
              <w:rPr>
                <w:rFonts w:eastAsiaTheme="minorHAnsi" w:cs="Times New Roman"/>
                <w:sz w:val="24"/>
                <w:lang w:eastAsia="en-US"/>
              </w:rPr>
              <w:t xml:space="preserve">Подготовка кадров для государственной гражданской службы Еврейской автономной области </w:t>
            </w:r>
            <w:r w:rsidR="00BB31CD" w:rsidRPr="00073468">
              <w:rPr>
                <w:rFonts w:eastAsiaTheme="minorHAnsi" w:cs="Times New Roman"/>
                <w:sz w:val="24"/>
                <w:lang w:eastAsia="en-US"/>
              </w:rPr>
              <w:t>посредством заключения</w:t>
            </w:r>
            <w:r w:rsidR="008857B0" w:rsidRPr="00073468">
              <w:rPr>
                <w:rFonts w:eastAsiaTheme="minorHAnsi" w:cs="Times New Roman"/>
                <w:sz w:val="24"/>
                <w:lang w:eastAsia="en-US"/>
              </w:rPr>
              <w:t xml:space="preserve"> договор</w:t>
            </w:r>
            <w:r w:rsidR="00BB31CD" w:rsidRPr="00073468">
              <w:rPr>
                <w:rFonts w:eastAsiaTheme="minorHAnsi" w:cs="Times New Roman"/>
                <w:sz w:val="24"/>
                <w:lang w:eastAsia="en-US"/>
              </w:rPr>
              <w:t>а</w:t>
            </w:r>
            <w:r w:rsidR="008857B0" w:rsidRPr="00073468">
              <w:rPr>
                <w:rFonts w:eastAsiaTheme="minorHAnsi" w:cs="Times New Roman"/>
                <w:sz w:val="24"/>
                <w:lang w:eastAsia="en-US"/>
              </w:rPr>
              <w:t xml:space="preserve"> о целевом обучении между </w:t>
            </w:r>
            <w:r w:rsidR="00BB31CD" w:rsidRPr="00073468">
              <w:rPr>
                <w:rFonts w:eastAsiaTheme="minorHAnsi" w:cs="Times New Roman"/>
                <w:sz w:val="24"/>
                <w:lang w:eastAsia="en-US"/>
              </w:rPr>
              <w:t xml:space="preserve">органом исполнительной власти Еврейской автономной области, формируемым правительством Еврейской автономной области, аппаратом губернатора и правительства Еврейской автономной области </w:t>
            </w:r>
            <w:r w:rsidR="008857B0" w:rsidRPr="00073468">
              <w:rPr>
                <w:rFonts w:eastAsiaTheme="minorHAnsi" w:cs="Times New Roman"/>
                <w:sz w:val="24"/>
                <w:lang w:eastAsia="en-US"/>
              </w:rPr>
              <w:t>и гражданином Российской Федерации с обязательством последующего прохождения государственной гражданской службы Еврейской автономной области в органах исполнительной власти Еврейской автономной области, формируемых правительством Еврейской автономной области</w:t>
            </w:r>
            <w:proofErr w:type="gramEnd"/>
            <w:r w:rsidR="008857B0" w:rsidRPr="00073468">
              <w:rPr>
                <w:rFonts w:eastAsiaTheme="minorHAnsi" w:cs="Times New Roman"/>
                <w:sz w:val="24"/>
                <w:lang w:eastAsia="en-US"/>
              </w:rPr>
              <w:t xml:space="preserve">, </w:t>
            </w:r>
            <w:proofErr w:type="gramStart"/>
            <w:r w:rsidR="008857B0" w:rsidRPr="00073468">
              <w:rPr>
                <w:rFonts w:eastAsiaTheme="minorHAnsi" w:cs="Times New Roman"/>
                <w:sz w:val="24"/>
                <w:lang w:eastAsia="en-US"/>
              </w:rPr>
              <w:t>аппарат</w:t>
            </w:r>
            <w:r w:rsidR="00BB31CD" w:rsidRPr="00073468">
              <w:rPr>
                <w:rFonts w:eastAsiaTheme="minorHAnsi" w:cs="Times New Roman"/>
                <w:sz w:val="24"/>
                <w:lang w:eastAsia="en-US"/>
              </w:rPr>
              <w:t>е</w:t>
            </w:r>
            <w:proofErr w:type="gramEnd"/>
            <w:r w:rsidR="008857B0" w:rsidRPr="00073468">
              <w:rPr>
                <w:rFonts w:eastAsiaTheme="minorHAnsi" w:cs="Times New Roman"/>
                <w:sz w:val="24"/>
                <w:lang w:eastAsia="en-US"/>
              </w:rPr>
              <w:t xml:space="preserve"> губернатора и правительства Еврейской автономной области</w:t>
            </w:r>
            <w:r w:rsidR="00BB31CD" w:rsidRPr="00073468">
              <w:rPr>
                <w:rFonts w:eastAsiaTheme="minorHAnsi" w:cs="Times New Roman"/>
                <w:sz w:val="24"/>
                <w:lang w:eastAsia="en-US"/>
              </w:rPr>
              <w:t xml:space="preserve"> (далее – договор о целевом обучении)</w:t>
            </w:r>
          </w:p>
        </w:tc>
      </w:tr>
      <w:tr w:rsidR="00B0205B" w14:paraId="25BB3B67" w14:textId="77777777" w:rsidTr="006058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6BEE" w14:textId="5C5BE543" w:rsidR="00B0205B" w:rsidRDefault="00B0205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Целевые индикаторы и показатели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810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1. Доля государственных гражданских служащих Еврейской автономной области, для которых утверждены индивидуальные планы профессионального развития.</w:t>
            </w:r>
          </w:p>
          <w:p w14:paraId="642B260B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2. Количество государственных гражданских служащих Еврейской автономной области, прошедших повышение квалификации.</w:t>
            </w:r>
          </w:p>
          <w:p w14:paraId="665F51BB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3. Уровень </w:t>
            </w:r>
            <w:proofErr w:type="spellStart"/>
            <w:r>
              <w:rPr>
                <w:rFonts w:eastAsiaTheme="minorHAnsi" w:cs="Times New Roman"/>
                <w:sz w:val="24"/>
                <w:lang w:eastAsia="en-US"/>
              </w:rPr>
              <w:t>сформированности</w:t>
            </w:r>
            <w:proofErr w:type="spellEnd"/>
            <w:r>
              <w:rPr>
                <w:rFonts w:eastAsiaTheme="minorHAnsi" w:cs="Times New Roman"/>
                <w:sz w:val="24"/>
                <w:lang w:eastAsia="en-US"/>
              </w:rPr>
              <w:t xml:space="preserve"> кадрового резерва государственных органов Еврейской автономной области для замещения должностей государственной гражданской службы Еврейской автономной области на конкурсной основе.</w:t>
            </w:r>
          </w:p>
          <w:p w14:paraId="71CF55B0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4. Увеличение доли вакантных должностей государственной гражданской службы Еврейской автономной области, замещаемых на основе назначения из кадрового резерва государственных органов Еврейской автономной области.</w:t>
            </w:r>
          </w:p>
          <w:p w14:paraId="15EE6859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5. Доля вакантных должностей государственной гражданской службы Еврейской автономной области, замещаемых на основе назначения из кадрового резерва государственных органов Еврейской автономной области</w:t>
            </w:r>
            <w:r w:rsidR="00BB31CD">
              <w:rPr>
                <w:rFonts w:eastAsiaTheme="minorHAnsi" w:cs="Times New Roman"/>
                <w:sz w:val="24"/>
                <w:lang w:eastAsia="en-US"/>
              </w:rPr>
              <w:t>.</w:t>
            </w:r>
          </w:p>
          <w:p w14:paraId="534766C9" w14:textId="6474E6FC" w:rsidR="006850F4" w:rsidRPr="00073468" w:rsidRDefault="00BB31CD" w:rsidP="006850F4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6. </w:t>
            </w:r>
            <w:r w:rsidR="006850F4" w:rsidRPr="00073468">
              <w:rPr>
                <w:rFonts w:eastAsiaTheme="minorHAnsi" w:cs="Times New Roman"/>
                <w:sz w:val="24"/>
                <w:lang w:eastAsia="en-US"/>
              </w:rPr>
              <w:t xml:space="preserve">Количество проведенных в образовательных организациях </w:t>
            </w:r>
            <w:r w:rsidR="006850F4" w:rsidRPr="00073468">
              <w:rPr>
                <w:rFonts w:eastAsiaTheme="minorHAnsi" w:cs="Times New Roman"/>
                <w:sz w:val="24"/>
                <w:lang w:eastAsia="en-US"/>
              </w:rPr>
              <w:lastRenderedPageBreak/>
              <w:t>Еврейской автономной области лекций с разъяснением возможностей и преференций целевого обучения.</w:t>
            </w:r>
          </w:p>
          <w:p w14:paraId="753F05F5" w14:textId="7BB471A0" w:rsidR="006850F4" w:rsidRPr="00073468" w:rsidRDefault="006850F4" w:rsidP="006850F4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 w:rsidRPr="00073468">
              <w:rPr>
                <w:rFonts w:eastAsiaTheme="minorHAnsi" w:cs="Times New Roman"/>
                <w:sz w:val="24"/>
                <w:lang w:eastAsia="en-US"/>
              </w:rPr>
              <w:t xml:space="preserve">7. Разработка </w:t>
            </w:r>
            <w:r w:rsidR="00073468" w:rsidRPr="00073468">
              <w:rPr>
                <w:rFonts w:eastAsiaTheme="minorHAnsi" w:cs="Times New Roman"/>
                <w:sz w:val="24"/>
                <w:lang w:eastAsia="en-US"/>
              </w:rPr>
              <w:t>информационных материалов</w:t>
            </w:r>
            <w:r w:rsidRPr="00073468">
              <w:rPr>
                <w:rFonts w:eastAsiaTheme="minorHAnsi" w:cs="Times New Roman"/>
                <w:sz w:val="24"/>
                <w:lang w:eastAsia="en-US"/>
              </w:rPr>
              <w:t xml:space="preserve"> </w:t>
            </w:r>
            <w:r w:rsidR="0058584A" w:rsidRPr="00073468">
              <w:rPr>
                <w:rFonts w:eastAsiaTheme="minorHAnsi" w:cs="Times New Roman"/>
                <w:sz w:val="24"/>
                <w:lang w:eastAsia="en-US"/>
              </w:rPr>
              <w:t>для</w:t>
            </w:r>
            <w:r w:rsidRPr="00073468">
              <w:rPr>
                <w:rFonts w:eastAsiaTheme="minorHAnsi" w:cs="Times New Roman"/>
                <w:sz w:val="24"/>
                <w:lang w:eastAsia="en-US"/>
              </w:rPr>
              <w:t xml:space="preserve"> распространени</w:t>
            </w:r>
            <w:r w:rsidR="0058584A" w:rsidRPr="00073468">
              <w:rPr>
                <w:rFonts w:eastAsiaTheme="minorHAnsi" w:cs="Times New Roman"/>
                <w:sz w:val="24"/>
                <w:lang w:eastAsia="en-US"/>
              </w:rPr>
              <w:t>я</w:t>
            </w:r>
            <w:r w:rsidRPr="00073468">
              <w:rPr>
                <w:rFonts w:eastAsiaTheme="minorHAnsi" w:cs="Times New Roman"/>
                <w:sz w:val="24"/>
                <w:lang w:eastAsia="en-US"/>
              </w:rPr>
              <w:t xml:space="preserve"> в выпускных классах образовательных организаций Еврейской автономной области.</w:t>
            </w:r>
          </w:p>
          <w:p w14:paraId="3A172A36" w14:textId="1DA86FC3" w:rsidR="00BB31CD" w:rsidRDefault="006850F4" w:rsidP="0007346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 w:rsidRPr="00073468">
              <w:rPr>
                <w:rFonts w:eastAsiaTheme="minorHAnsi" w:cs="Times New Roman"/>
                <w:sz w:val="24"/>
                <w:lang w:eastAsia="en-US"/>
              </w:rPr>
              <w:t xml:space="preserve">8. </w:t>
            </w:r>
            <w:r w:rsidR="003730B8" w:rsidRPr="00073468">
              <w:rPr>
                <w:rFonts w:eastAsiaTheme="minorHAnsi" w:cs="Times New Roman"/>
                <w:sz w:val="24"/>
                <w:lang w:eastAsia="en-US"/>
              </w:rPr>
              <w:t>Количество граждан Российской Федерации, с которыми заключ</w:t>
            </w:r>
            <w:r w:rsidR="00073468" w:rsidRPr="00073468">
              <w:rPr>
                <w:rFonts w:eastAsiaTheme="minorHAnsi" w:cs="Times New Roman"/>
                <w:sz w:val="24"/>
                <w:lang w:eastAsia="en-US"/>
              </w:rPr>
              <w:t>ены договоры о целевом обучении</w:t>
            </w:r>
          </w:p>
        </w:tc>
      </w:tr>
      <w:tr w:rsidR="00B0205B" w14:paraId="1610DA62" w14:textId="77777777" w:rsidTr="006058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378" w14:textId="7625EC54" w:rsidR="00B0205B" w:rsidRDefault="00B0205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Этапы и сроки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2D27" w14:textId="0A0C173D" w:rsidR="00B0205B" w:rsidRDefault="00B0205B" w:rsidP="00605831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2016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2026 годы</w:t>
            </w:r>
          </w:p>
        </w:tc>
      </w:tr>
      <w:tr w:rsidR="00B0205B" w14:paraId="5542E7B6" w14:textId="77777777" w:rsidTr="006058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156" w14:textId="77777777" w:rsidR="00B0205B" w:rsidRDefault="00B0205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3E7" w14:textId="3E23A9A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Объем финансирования государственной программы в 2016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2026 годах составляет 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>6</w:t>
            </w:r>
            <w:r w:rsidR="00DD0CE6" w:rsidRPr="00F46068">
              <w:rPr>
                <w:rFonts w:eastAsiaTheme="minorHAnsi" w:cs="Times New Roman"/>
                <w:sz w:val="24"/>
                <w:lang w:eastAsia="en-US"/>
              </w:rPr>
              <w:t>7</w:t>
            </w:r>
            <w:r w:rsidR="00F46068" w:rsidRPr="00F46068">
              <w:rPr>
                <w:rFonts w:eastAsiaTheme="minorHAnsi" w:cs="Times New Roman"/>
                <w:sz w:val="24"/>
                <w:lang w:eastAsia="en-US"/>
              </w:rPr>
              <w:t>9</w:t>
            </w:r>
            <w:r w:rsidR="00DD0CE6" w:rsidRPr="00F46068">
              <w:rPr>
                <w:rFonts w:eastAsiaTheme="minorHAnsi" w:cs="Times New Roman"/>
                <w:sz w:val="24"/>
                <w:lang w:eastAsia="en-US"/>
              </w:rPr>
              <w:t>9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>,9 тыс</w:t>
            </w:r>
            <w:r>
              <w:rPr>
                <w:rFonts w:eastAsiaTheme="minorHAnsi" w:cs="Times New Roman"/>
                <w:sz w:val="24"/>
                <w:lang w:eastAsia="en-US"/>
              </w:rPr>
              <w:t>. рублей, в том числе по годам реализации:</w:t>
            </w:r>
          </w:p>
          <w:p w14:paraId="6503EB31" w14:textId="7AFD6B95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2016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470,0 тыс. рублей;</w:t>
            </w:r>
          </w:p>
          <w:p w14:paraId="62629908" w14:textId="337054DA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2017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311,5 тыс. рублей;</w:t>
            </w:r>
          </w:p>
          <w:p w14:paraId="7B95A6C3" w14:textId="36D0EF5E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2018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222,4 тыс. рублей;</w:t>
            </w:r>
          </w:p>
          <w:p w14:paraId="372B8565" w14:textId="0F7E2F61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2019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205,7 тыс. рублей;</w:t>
            </w:r>
          </w:p>
          <w:p w14:paraId="1BA94597" w14:textId="61C3BC46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2020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479,3 тыс. рублей;</w:t>
            </w:r>
          </w:p>
          <w:p w14:paraId="47DF79C9" w14:textId="7343D0BC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2021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300,0 тыс. рублей;</w:t>
            </w:r>
          </w:p>
          <w:p w14:paraId="634FFC3E" w14:textId="6547E16E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2022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 xml:space="preserve">– </w:t>
            </w:r>
            <w:r>
              <w:rPr>
                <w:rFonts w:eastAsiaTheme="minorHAnsi" w:cs="Times New Roman"/>
                <w:sz w:val="24"/>
                <w:lang w:eastAsia="en-US"/>
              </w:rPr>
              <w:t>1</w:t>
            </w:r>
            <w:r w:rsidR="00F46068">
              <w:rPr>
                <w:rFonts w:eastAsiaTheme="minorHAnsi" w:cs="Times New Roman"/>
                <w:sz w:val="24"/>
                <w:lang w:eastAsia="en-US"/>
              </w:rPr>
              <w:t>8</w:t>
            </w:r>
            <w:r>
              <w:rPr>
                <w:rFonts w:eastAsiaTheme="minorHAnsi" w:cs="Times New Roman"/>
                <w:sz w:val="24"/>
                <w:lang w:eastAsia="en-US"/>
              </w:rPr>
              <w:t>4,0 тыс. рублей;</w:t>
            </w:r>
          </w:p>
          <w:p w14:paraId="0E8CC9C4" w14:textId="4F48F2E6" w:rsidR="00B0205B" w:rsidRPr="00F46068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2023 год </w:t>
            </w:r>
            <w:r w:rsidR="00605831" w:rsidRPr="00F46068">
              <w:rPr>
                <w:rFonts w:eastAsiaTheme="minorHAnsi" w:cs="Times New Roman"/>
                <w:sz w:val="24"/>
                <w:lang w:eastAsia="en-US"/>
              </w:rPr>
              <w:t>–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 </w:t>
            </w:r>
            <w:r w:rsidR="00DD0CE6" w:rsidRPr="00F46068">
              <w:rPr>
                <w:rFonts w:eastAsiaTheme="minorHAnsi" w:cs="Times New Roman"/>
                <w:sz w:val="24"/>
                <w:lang w:eastAsia="en-US"/>
              </w:rPr>
              <w:t>213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>,0 тыс. рублей;</w:t>
            </w:r>
          </w:p>
          <w:p w14:paraId="4A25259D" w14:textId="29EC273F" w:rsidR="00B0205B" w:rsidRPr="00F46068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2024 год </w:t>
            </w:r>
            <w:r w:rsidR="00605831" w:rsidRPr="00F46068">
              <w:rPr>
                <w:rFonts w:eastAsiaTheme="minorHAnsi" w:cs="Times New Roman"/>
                <w:sz w:val="24"/>
                <w:lang w:eastAsia="en-US"/>
              </w:rPr>
              <w:t>–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 </w:t>
            </w:r>
            <w:r w:rsidR="00DD0CE6" w:rsidRPr="00F46068">
              <w:rPr>
                <w:rFonts w:eastAsiaTheme="minorHAnsi" w:cs="Times New Roman"/>
                <w:sz w:val="24"/>
                <w:lang w:eastAsia="en-US"/>
              </w:rPr>
              <w:t>270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>,0 тыс. рублей;</w:t>
            </w:r>
          </w:p>
          <w:p w14:paraId="0E20E7D5" w14:textId="18E9E67E" w:rsidR="00B0205B" w:rsidRPr="00F46068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2025 год </w:t>
            </w:r>
            <w:r w:rsidR="00605831" w:rsidRPr="00F46068">
              <w:rPr>
                <w:rFonts w:eastAsiaTheme="minorHAnsi" w:cs="Times New Roman"/>
                <w:sz w:val="24"/>
                <w:lang w:eastAsia="en-US"/>
              </w:rPr>
              <w:t>–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 19</w:t>
            </w:r>
            <w:r w:rsidR="00DD0CE6" w:rsidRPr="00F46068">
              <w:rPr>
                <w:rFonts w:eastAsiaTheme="minorHAnsi" w:cs="Times New Roman"/>
                <w:sz w:val="24"/>
                <w:lang w:eastAsia="en-US"/>
              </w:rPr>
              <w:t>86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>,0 тыс. рублей;</w:t>
            </w:r>
          </w:p>
          <w:p w14:paraId="3317C293" w14:textId="77777777" w:rsidR="00B0205B" w:rsidRDefault="00B0205B" w:rsidP="00DD0CE6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2026 год </w:t>
            </w:r>
            <w:r w:rsidR="00605831" w:rsidRPr="00F46068">
              <w:rPr>
                <w:rFonts w:eastAsiaTheme="minorHAnsi" w:cs="Times New Roman"/>
                <w:sz w:val="24"/>
                <w:lang w:eastAsia="en-US"/>
              </w:rPr>
              <w:t>–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 21</w:t>
            </w:r>
            <w:r w:rsidR="00DD0CE6" w:rsidRPr="00F46068">
              <w:rPr>
                <w:rFonts w:eastAsiaTheme="minorHAnsi" w:cs="Times New Roman"/>
                <w:sz w:val="24"/>
                <w:lang w:eastAsia="en-US"/>
              </w:rPr>
              <w:t>5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>8,0 тыс. рублей</w:t>
            </w:r>
            <w:r w:rsidR="00750A3A" w:rsidRPr="00F46068">
              <w:rPr>
                <w:rFonts w:eastAsiaTheme="minorHAnsi" w:cs="Times New Roman"/>
                <w:sz w:val="24"/>
                <w:lang w:eastAsia="en-US"/>
              </w:rPr>
              <w:t>;</w:t>
            </w:r>
          </w:p>
          <w:p w14:paraId="1F6A8A28" w14:textId="11A0149A" w:rsidR="00687B42" w:rsidRDefault="00687B42" w:rsidP="00687B42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</w:p>
        </w:tc>
      </w:tr>
      <w:tr w:rsidR="00B0205B" w14:paraId="396AA15E" w14:textId="77777777" w:rsidTr="006058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064" w14:textId="77777777" w:rsidR="00B0205B" w:rsidRDefault="00B0205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Ожидаемые результаты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5B1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1. Разработка планов профессионального развития государственных гражданских служащих Еврейской автономной области к 2018 году всеми государственными гражданскими служащими Еврейской автономной области (100%).</w:t>
            </w:r>
          </w:p>
          <w:p w14:paraId="6F2954F7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2. Обучение 774 государственных гражданских служащих Еврейской автономной области по программам дополнительного профессионального образования.</w:t>
            </w:r>
          </w:p>
          <w:p w14:paraId="1FAD8B62" w14:textId="7F4B1C85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3. </w:t>
            </w:r>
            <w:proofErr w:type="spellStart"/>
            <w:r>
              <w:rPr>
                <w:rFonts w:eastAsiaTheme="minorHAnsi" w:cs="Times New Roman"/>
                <w:sz w:val="24"/>
                <w:lang w:eastAsia="en-US"/>
              </w:rPr>
              <w:t>Сформированность</w:t>
            </w:r>
            <w:proofErr w:type="spellEnd"/>
            <w:r>
              <w:rPr>
                <w:rFonts w:eastAsiaTheme="minorHAnsi" w:cs="Times New Roman"/>
                <w:sz w:val="24"/>
                <w:lang w:eastAsia="en-US"/>
              </w:rPr>
              <w:t xml:space="preserve"> кадрового резерва государственных органов Еврейской автономной области для замещения должностей государственной гражданской службы Еврейской автономной области на конкурсной основе к 2026 году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10%.</w:t>
            </w:r>
          </w:p>
          <w:p w14:paraId="3D92C96B" w14:textId="77777777" w:rsidR="00B0205B" w:rsidRDefault="00B0205B" w:rsidP="00605831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4. Практическое использование кадрового резерва государственных органов Еврейской автономной области для замещения вакантных должностей государственной гражданской службы Еврейской автономной области к 2026 году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5%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.</w:t>
            </w:r>
          </w:p>
          <w:p w14:paraId="5FC8E79F" w14:textId="03E574EB" w:rsidR="0007335A" w:rsidRDefault="00605831" w:rsidP="00A63901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5. </w:t>
            </w:r>
            <w:r w:rsidR="00A772D2" w:rsidRPr="00073468">
              <w:rPr>
                <w:rFonts w:eastAsiaTheme="minorHAnsi" w:cs="Times New Roman"/>
                <w:sz w:val="24"/>
                <w:lang w:eastAsia="en-US"/>
              </w:rPr>
              <w:t>Подготов</w:t>
            </w:r>
            <w:r w:rsidR="003730B8" w:rsidRPr="00073468">
              <w:rPr>
                <w:rFonts w:eastAsiaTheme="minorHAnsi" w:cs="Times New Roman"/>
                <w:sz w:val="24"/>
                <w:lang w:eastAsia="en-US"/>
              </w:rPr>
              <w:t>ка</w:t>
            </w:r>
            <w:r w:rsidR="00A772D2" w:rsidRPr="00073468">
              <w:rPr>
                <w:rFonts w:eastAsiaTheme="minorHAnsi" w:cs="Times New Roman"/>
                <w:sz w:val="24"/>
                <w:lang w:eastAsia="en-US"/>
              </w:rPr>
              <w:t xml:space="preserve"> для государственной гражданской службы Еврейской автономной области </w:t>
            </w:r>
            <w:r w:rsidR="0007335A" w:rsidRPr="00073468">
              <w:rPr>
                <w:rFonts w:eastAsiaTheme="minorHAnsi" w:cs="Times New Roman"/>
                <w:sz w:val="24"/>
                <w:lang w:eastAsia="en-US"/>
              </w:rPr>
              <w:t xml:space="preserve">посредством заключения </w:t>
            </w:r>
            <w:r w:rsidR="0007335A" w:rsidRPr="00073468">
              <w:rPr>
                <w:rFonts w:eastAsiaTheme="minorHAnsi" w:cs="Times New Roman"/>
                <w:sz w:val="24"/>
                <w:lang w:eastAsia="en-US"/>
              </w:rPr>
              <w:lastRenderedPageBreak/>
              <w:t>договора о целевом обучении</w:t>
            </w:r>
            <w:r w:rsidR="00A63901">
              <w:rPr>
                <w:rFonts w:eastAsiaTheme="minorHAnsi" w:cs="Times New Roman"/>
                <w:sz w:val="24"/>
                <w:lang w:eastAsia="en-US"/>
              </w:rPr>
              <w:t xml:space="preserve"> </w:t>
            </w:r>
            <w:r w:rsidR="0007335A" w:rsidRPr="00073468">
              <w:rPr>
                <w:rFonts w:eastAsiaTheme="minorHAnsi" w:cs="Times New Roman"/>
                <w:sz w:val="24"/>
                <w:lang w:eastAsia="en-US"/>
              </w:rPr>
              <w:t>в 2025 году 1 человек</w:t>
            </w:r>
            <w:r w:rsidR="00A63901">
              <w:rPr>
                <w:rFonts w:eastAsiaTheme="minorHAnsi" w:cs="Times New Roman"/>
                <w:sz w:val="24"/>
                <w:lang w:eastAsia="en-US"/>
              </w:rPr>
              <w:t>а</w:t>
            </w:r>
            <w:r w:rsidR="004426BB" w:rsidRPr="00073468">
              <w:rPr>
                <w:rFonts w:eastAsiaTheme="minorHAnsi" w:cs="Times New Roman"/>
                <w:sz w:val="24"/>
                <w:lang w:eastAsia="en-US"/>
              </w:rPr>
              <w:t xml:space="preserve"> по уровню профессионального образования «высшее образование – магистратура»</w:t>
            </w:r>
          </w:p>
        </w:tc>
      </w:tr>
    </w:tbl>
    <w:p w14:paraId="33CC08E3" w14:textId="1CBD047E" w:rsidR="005F2694" w:rsidRDefault="00750A3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 xml:space="preserve">1.2. В разделе </w:t>
      </w:r>
      <w:r w:rsidRPr="00750A3A">
        <w:rPr>
          <w:rFonts w:eastAsia="Times New Roman" w:cs="Times New Roman"/>
          <w:bCs/>
          <w:szCs w:val="28"/>
        </w:rPr>
        <w:t>3</w:t>
      </w:r>
      <w:r>
        <w:rPr>
          <w:rFonts w:eastAsia="Times New Roman" w:cs="Times New Roman"/>
          <w:bCs/>
          <w:szCs w:val="28"/>
        </w:rPr>
        <w:t xml:space="preserve"> «</w:t>
      </w:r>
      <w:r w:rsidRPr="00750A3A">
        <w:rPr>
          <w:rFonts w:eastAsia="Times New Roman" w:cs="Times New Roman"/>
          <w:bCs/>
          <w:szCs w:val="28"/>
        </w:rPr>
        <w:t>Приоритеты государственной политики в сфере реализации государственной программы</w:t>
      </w:r>
      <w:r>
        <w:rPr>
          <w:rFonts w:eastAsia="Times New Roman" w:cs="Times New Roman"/>
          <w:bCs/>
          <w:szCs w:val="28"/>
        </w:rPr>
        <w:t>»:</w:t>
      </w:r>
    </w:p>
    <w:p w14:paraId="0C4C14B4" w14:textId="462E6266" w:rsidR="00750A3A" w:rsidRDefault="00750A3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дополнить абзацем де</w:t>
      </w:r>
      <w:r w:rsidR="006765D9">
        <w:rPr>
          <w:rFonts w:eastAsia="Times New Roman" w:cs="Times New Roman"/>
          <w:bCs/>
          <w:szCs w:val="28"/>
        </w:rPr>
        <w:t>с</w:t>
      </w:r>
      <w:r>
        <w:rPr>
          <w:rFonts w:eastAsia="Times New Roman" w:cs="Times New Roman"/>
          <w:bCs/>
          <w:szCs w:val="28"/>
        </w:rPr>
        <w:t>ятым следующего содержания:</w:t>
      </w:r>
    </w:p>
    <w:p w14:paraId="1A622A38" w14:textId="7E7A8C17" w:rsidR="00750A3A" w:rsidRDefault="00750A3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A63901">
        <w:rPr>
          <w:rFonts w:eastAsia="Times New Roman" w:cs="Times New Roman"/>
          <w:bCs/>
          <w:szCs w:val="28"/>
        </w:rPr>
        <w:t xml:space="preserve">«Постановление губернатора </w:t>
      </w:r>
      <w:r w:rsidR="006765D9" w:rsidRPr="00A63901">
        <w:rPr>
          <w:rFonts w:eastAsia="Times New Roman" w:cs="Times New Roman"/>
          <w:bCs/>
          <w:szCs w:val="28"/>
        </w:rPr>
        <w:t>области</w:t>
      </w:r>
      <w:r w:rsidRPr="00A63901">
        <w:rPr>
          <w:rFonts w:eastAsia="Times New Roman" w:cs="Times New Roman"/>
          <w:bCs/>
          <w:szCs w:val="28"/>
        </w:rPr>
        <w:t xml:space="preserve"> от 19.07.2022 </w:t>
      </w:r>
      <w:r w:rsidR="006765D9" w:rsidRPr="00A63901">
        <w:rPr>
          <w:rFonts w:eastAsia="Times New Roman" w:cs="Times New Roman"/>
          <w:bCs/>
          <w:szCs w:val="28"/>
        </w:rPr>
        <w:t>№</w:t>
      </w:r>
      <w:r w:rsidRPr="00A63901">
        <w:rPr>
          <w:rFonts w:eastAsia="Times New Roman" w:cs="Times New Roman"/>
          <w:bCs/>
          <w:szCs w:val="28"/>
        </w:rPr>
        <w:t xml:space="preserve"> 148 </w:t>
      </w:r>
      <w:r w:rsidR="006765D9" w:rsidRPr="00A63901">
        <w:rPr>
          <w:rFonts w:eastAsia="Times New Roman" w:cs="Times New Roman"/>
          <w:bCs/>
          <w:szCs w:val="28"/>
        </w:rPr>
        <w:t>«Об </w:t>
      </w:r>
      <w:r w:rsidRPr="00A63901">
        <w:rPr>
          <w:rFonts w:eastAsia="Times New Roman" w:cs="Times New Roman"/>
          <w:bCs/>
          <w:szCs w:val="28"/>
        </w:rPr>
        <w:t>утверждении Порядка заключения договора о целевом обучении между государственным органом Еврейской автономной области и гражданином Российской Федерации с обязательством последующего прохождения государственной гражданской службы Еврейской автономной области в государственном органе Еврейской автономной области</w:t>
      </w:r>
      <w:r w:rsidR="006765D9" w:rsidRPr="00A63901">
        <w:rPr>
          <w:rFonts w:eastAsia="Times New Roman" w:cs="Times New Roman"/>
          <w:bCs/>
          <w:szCs w:val="28"/>
        </w:rPr>
        <w:t>»</w:t>
      </w:r>
      <w:proofErr w:type="gramStart"/>
      <w:r w:rsidR="006765D9" w:rsidRPr="00A63901">
        <w:rPr>
          <w:rFonts w:eastAsia="Times New Roman" w:cs="Times New Roman"/>
          <w:bCs/>
          <w:szCs w:val="28"/>
        </w:rPr>
        <w:t>.»</w:t>
      </w:r>
      <w:proofErr w:type="gramEnd"/>
      <w:r w:rsidR="006765D9" w:rsidRPr="00A63901">
        <w:rPr>
          <w:rFonts w:eastAsia="Times New Roman" w:cs="Times New Roman"/>
          <w:bCs/>
          <w:szCs w:val="28"/>
        </w:rPr>
        <w:t>;</w:t>
      </w:r>
    </w:p>
    <w:p w14:paraId="3E5D3AC7" w14:textId="2CFB86A8" w:rsidR="006765D9" w:rsidRDefault="006765D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дополнить пунктом 3 следующего содержания:</w:t>
      </w:r>
    </w:p>
    <w:p w14:paraId="6ED030C0" w14:textId="16A9D485" w:rsidR="006765D9" w:rsidRDefault="006765D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«3.</w:t>
      </w:r>
      <w:r w:rsidR="00285F8B">
        <w:rPr>
          <w:rFonts w:eastAsia="Times New Roman" w:cs="Times New Roman"/>
          <w:bCs/>
          <w:szCs w:val="28"/>
        </w:rPr>
        <w:t xml:space="preserve"> Подготовка кадров для государственной гражданской службы области</w:t>
      </w:r>
      <w:proofErr w:type="gramStart"/>
      <w:r w:rsidR="00285F8B">
        <w:rPr>
          <w:rFonts w:eastAsia="Times New Roman" w:cs="Times New Roman"/>
          <w:bCs/>
          <w:szCs w:val="28"/>
        </w:rPr>
        <w:t>.».</w:t>
      </w:r>
      <w:proofErr w:type="gramEnd"/>
    </w:p>
    <w:p w14:paraId="2635289D" w14:textId="77777777" w:rsidR="00A63901" w:rsidRDefault="00285F8B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1.3. </w:t>
      </w:r>
      <w:r w:rsidR="00A63901">
        <w:rPr>
          <w:rFonts w:eastAsia="Times New Roman" w:cs="Times New Roman"/>
          <w:bCs/>
          <w:szCs w:val="28"/>
        </w:rPr>
        <w:t>В р</w:t>
      </w:r>
      <w:r>
        <w:rPr>
          <w:rFonts w:eastAsia="Times New Roman" w:cs="Times New Roman"/>
          <w:bCs/>
          <w:szCs w:val="28"/>
        </w:rPr>
        <w:t>аздел</w:t>
      </w:r>
      <w:r w:rsidR="00A63901">
        <w:rPr>
          <w:rFonts w:eastAsia="Times New Roman" w:cs="Times New Roman"/>
          <w:bCs/>
          <w:szCs w:val="28"/>
        </w:rPr>
        <w:t>е</w:t>
      </w:r>
      <w:r>
        <w:rPr>
          <w:rFonts w:eastAsia="Times New Roman" w:cs="Times New Roman"/>
          <w:bCs/>
          <w:szCs w:val="28"/>
        </w:rPr>
        <w:t xml:space="preserve"> 4 «</w:t>
      </w:r>
      <w:r w:rsidRPr="00285F8B">
        <w:rPr>
          <w:rFonts w:eastAsia="Times New Roman" w:cs="Times New Roman"/>
          <w:bCs/>
          <w:szCs w:val="28"/>
        </w:rPr>
        <w:t>Перечень показателей и индикаторов государственной программы</w:t>
      </w:r>
      <w:r>
        <w:rPr>
          <w:rFonts w:eastAsia="Times New Roman" w:cs="Times New Roman"/>
          <w:bCs/>
          <w:szCs w:val="28"/>
        </w:rPr>
        <w:t>»</w:t>
      </w:r>
      <w:r w:rsidR="00A63901">
        <w:rPr>
          <w:rFonts w:eastAsia="Times New Roman" w:cs="Times New Roman"/>
          <w:bCs/>
          <w:szCs w:val="28"/>
        </w:rPr>
        <w:t>:</w:t>
      </w:r>
    </w:p>
    <w:p w14:paraId="42FA7505" w14:textId="6F51FFF0" w:rsidR="00750A3A" w:rsidRDefault="00A63901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</w:t>
      </w:r>
      <w:r w:rsidR="00285F8B">
        <w:rPr>
          <w:rFonts w:eastAsia="Times New Roman" w:cs="Times New Roman"/>
          <w:bCs/>
          <w:szCs w:val="28"/>
        </w:rPr>
        <w:t xml:space="preserve"> дополнить пункт</w:t>
      </w:r>
      <w:r w:rsidR="006850F4">
        <w:rPr>
          <w:rFonts w:eastAsia="Times New Roman" w:cs="Times New Roman"/>
          <w:bCs/>
          <w:szCs w:val="28"/>
        </w:rPr>
        <w:t>ами</w:t>
      </w:r>
      <w:r w:rsidR="00285F8B">
        <w:rPr>
          <w:rFonts w:eastAsia="Times New Roman" w:cs="Times New Roman"/>
          <w:bCs/>
          <w:szCs w:val="28"/>
        </w:rPr>
        <w:t xml:space="preserve"> следующего содержания:</w:t>
      </w:r>
    </w:p>
    <w:p w14:paraId="2C2F2529" w14:textId="197A8D58" w:rsidR="006850F4" w:rsidRPr="0058584A" w:rsidRDefault="006850F4" w:rsidP="0036581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58584A">
        <w:rPr>
          <w:rFonts w:eastAsia="Times New Roman" w:cs="Times New Roman"/>
          <w:bCs/>
          <w:szCs w:val="28"/>
        </w:rPr>
        <w:t>«6. Количество проведенных в образовательных организациях Еврейской автономной области лекций с разъяснением возможностей и преференций целевого обучения.</w:t>
      </w:r>
    </w:p>
    <w:p w14:paraId="1F7988B6" w14:textId="77777777" w:rsidR="00365819" w:rsidRPr="0058584A" w:rsidRDefault="00365819" w:rsidP="0036581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58584A">
        <w:rPr>
          <w:rFonts w:eastAsia="Times New Roman" w:cs="Times New Roman"/>
          <w:bCs/>
          <w:szCs w:val="28"/>
        </w:rPr>
        <w:t>Данный показатель рассчитывается по формуле:</w:t>
      </w:r>
    </w:p>
    <w:p w14:paraId="583AC010" w14:textId="77777777" w:rsidR="00365819" w:rsidRPr="0058584A" w:rsidRDefault="00365819" w:rsidP="00365819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szCs w:val="28"/>
          <w:lang w:eastAsia="en-US"/>
        </w:rPr>
      </w:pPr>
    </w:p>
    <w:p w14:paraId="796AD173" w14:textId="51E27CA5" w:rsidR="00365819" w:rsidRPr="0058584A" w:rsidRDefault="00365819" w:rsidP="00365819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szCs w:val="28"/>
          <w:lang w:eastAsia="en-US"/>
        </w:rPr>
      </w:pPr>
      <w:r w:rsidRPr="0058584A">
        <w:rPr>
          <w:rFonts w:eastAsiaTheme="minorHAnsi" w:cs="Times New Roman"/>
          <w:szCs w:val="28"/>
          <w:lang w:eastAsia="en-US"/>
        </w:rPr>
        <w:t xml:space="preserve">Л = </w:t>
      </w:r>
      <w:proofErr w:type="spellStart"/>
      <w:r w:rsidRPr="0058584A">
        <w:rPr>
          <w:rFonts w:eastAsiaTheme="minorHAnsi" w:cs="Times New Roman"/>
          <w:szCs w:val="28"/>
          <w:lang w:eastAsia="en-US"/>
        </w:rPr>
        <w:t>Л</w:t>
      </w:r>
      <w:r w:rsidRPr="0058584A">
        <w:rPr>
          <w:rFonts w:eastAsiaTheme="minorHAnsi" w:cs="Times New Roman"/>
          <w:szCs w:val="28"/>
          <w:vertAlign w:val="subscript"/>
          <w:lang w:eastAsia="en-US"/>
        </w:rPr>
        <w:t>в</w:t>
      </w:r>
      <w:proofErr w:type="spellEnd"/>
      <w:r w:rsidRPr="0058584A">
        <w:rPr>
          <w:rFonts w:eastAsiaTheme="minorHAnsi" w:cs="Times New Roman"/>
          <w:szCs w:val="28"/>
          <w:lang w:eastAsia="en-US"/>
        </w:rPr>
        <w:t xml:space="preserve"> +</w:t>
      </w:r>
      <w:proofErr w:type="spellStart"/>
      <w:r w:rsidRPr="0058584A">
        <w:rPr>
          <w:rFonts w:eastAsiaTheme="minorHAnsi" w:cs="Times New Roman"/>
          <w:szCs w:val="28"/>
          <w:lang w:eastAsia="en-US"/>
        </w:rPr>
        <w:t>Л</w:t>
      </w:r>
      <w:r w:rsidRPr="0058584A">
        <w:rPr>
          <w:rFonts w:eastAsiaTheme="minorHAnsi" w:cs="Times New Roman"/>
          <w:szCs w:val="28"/>
          <w:vertAlign w:val="subscript"/>
          <w:lang w:eastAsia="en-US"/>
        </w:rPr>
        <w:t>ш</w:t>
      </w:r>
      <w:proofErr w:type="spellEnd"/>
      <w:r w:rsidRPr="0058584A">
        <w:rPr>
          <w:rFonts w:eastAsiaTheme="minorHAnsi" w:cs="Times New Roman"/>
          <w:szCs w:val="28"/>
          <w:lang w:eastAsia="en-US"/>
        </w:rPr>
        <w:t xml:space="preserve"> + </w:t>
      </w:r>
      <w:proofErr w:type="spellStart"/>
      <w:r w:rsidRPr="0058584A">
        <w:rPr>
          <w:rFonts w:eastAsiaTheme="minorHAnsi" w:cs="Times New Roman"/>
          <w:szCs w:val="28"/>
          <w:lang w:eastAsia="en-US"/>
        </w:rPr>
        <w:t>Л</w:t>
      </w:r>
      <w:r w:rsidRPr="0058584A">
        <w:rPr>
          <w:rFonts w:eastAsiaTheme="minorHAnsi" w:cs="Times New Roman"/>
          <w:szCs w:val="28"/>
          <w:vertAlign w:val="subscript"/>
          <w:lang w:eastAsia="en-US"/>
        </w:rPr>
        <w:t>к</w:t>
      </w:r>
      <w:proofErr w:type="spellEnd"/>
      <w:r w:rsidRPr="0058584A">
        <w:rPr>
          <w:rFonts w:eastAsiaTheme="minorHAnsi" w:cs="Times New Roman"/>
          <w:szCs w:val="28"/>
          <w:lang w:eastAsia="en-US"/>
        </w:rPr>
        <w:t>,</w:t>
      </w:r>
    </w:p>
    <w:p w14:paraId="11F2131B" w14:textId="77777777" w:rsidR="00365819" w:rsidRPr="0058584A" w:rsidRDefault="00365819" w:rsidP="0036581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 w:cs="Times New Roman"/>
          <w:szCs w:val="28"/>
          <w:lang w:eastAsia="en-US"/>
        </w:rPr>
      </w:pPr>
    </w:p>
    <w:p w14:paraId="0ED39CB2" w14:textId="77777777" w:rsidR="00365819" w:rsidRPr="0058584A" w:rsidRDefault="00365819" w:rsidP="0036581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58584A">
        <w:rPr>
          <w:rFonts w:eastAsiaTheme="minorHAnsi" w:cs="Times New Roman"/>
          <w:szCs w:val="28"/>
          <w:lang w:eastAsia="en-US"/>
        </w:rPr>
        <w:t>где:</w:t>
      </w:r>
    </w:p>
    <w:p w14:paraId="672F20BE" w14:textId="6904FD06" w:rsidR="00365819" w:rsidRPr="0058584A" w:rsidRDefault="00365819" w:rsidP="0036581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58584A">
        <w:rPr>
          <w:rFonts w:eastAsiaTheme="minorHAnsi" w:cs="Times New Roman"/>
          <w:szCs w:val="28"/>
          <w:lang w:eastAsia="en-US"/>
        </w:rPr>
        <w:t>Л – количество лекций, проведенных с целью заключения договора</w:t>
      </w:r>
      <w:r w:rsidRPr="0058584A">
        <w:rPr>
          <w:rFonts w:eastAsiaTheme="minorHAnsi" w:cs="Times New Roman"/>
          <w:bCs/>
          <w:szCs w:val="28"/>
          <w:lang w:eastAsia="en-US"/>
        </w:rPr>
        <w:t xml:space="preserve"> о целевом обучении</w:t>
      </w:r>
      <w:r w:rsidRPr="0058584A">
        <w:rPr>
          <w:rFonts w:eastAsiaTheme="minorHAnsi" w:cs="Times New Roman"/>
          <w:szCs w:val="28"/>
          <w:lang w:eastAsia="en-US"/>
        </w:rPr>
        <w:t>;</w:t>
      </w:r>
    </w:p>
    <w:p w14:paraId="16080F30" w14:textId="48101FBF" w:rsidR="00365819" w:rsidRPr="0058584A" w:rsidRDefault="00365819" w:rsidP="0036581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proofErr w:type="spellStart"/>
      <w:r w:rsidRPr="0058584A">
        <w:rPr>
          <w:rFonts w:eastAsiaTheme="minorHAnsi" w:cs="Times New Roman"/>
          <w:szCs w:val="28"/>
          <w:lang w:eastAsia="en-US"/>
        </w:rPr>
        <w:t>Л</w:t>
      </w:r>
      <w:r w:rsidRPr="0058584A">
        <w:rPr>
          <w:rFonts w:eastAsiaTheme="minorHAnsi" w:cs="Times New Roman"/>
          <w:szCs w:val="28"/>
          <w:vertAlign w:val="subscript"/>
          <w:lang w:eastAsia="en-US"/>
        </w:rPr>
        <w:t>в</w:t>
      </w:r>
      <w:proofErr w:type="spellEnd"/>
      <w:r w:rsidRPr="0058584A">
        <w:rPr>
          <w:rFonts w:eastAsiaTheme="minorHAnsi" w:cs="Times New Roman"/>
          <w:szCs w:val="28"/>
          <w:lang w:eastAsia="en-US"/>
        </w:rPr>
        <w:t xml:space="preserve"> – количество </w:t>
      </w:r>
      <w:r w:rsidRPr="0058584A">
        <w:rPr>
          <w:rFonts w:eastAsiaTheme="minorHAnsi" w:cs="Times New Roman"/>
          <w:bCs/>
          <w:szCs w:val="28"/>
          <w:lang w:eastAsia="en-US"/>
        </w:rPr>
        <w:t>лекций, проведенных в высших учебных заведениях</w:t>
      </w:r>
      <w:r w:rsidRPr="0058584A">
        <w:rPr>
          <w:rFonts w:eastAsiaTheme="minorHAnsi" w:cs="Times New Roman"/>
          <w:szCs w:val="28"/>
          <w:lang w:eastAsia="en-US"/>
        </w:rPr>
        <w:t>;</w:t>
      </w:r>
    </w:p>
    <w:p w14:paraId="4E3B6912" w14:textId="6922A9AD" w:rsidR="00365819" w:rsidRPr="0058584A" w:rsidRDefault="00365819" w:rsidP="0036581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proofErr w:type="spellStart"/>
      <w:r w:rsidRPr="0058584A">
        <w:rPr>
          <w:rFonts w:eastAsiaTheme="minorHAnsi" w:cs="Times New Roman"/>
          <w:szCs w:val="28"/>
          <w:lang w:eastAsia="en-US"/>
        </w:rPr>
        <w:t>Л</w:t>
      </w:r>
      <w:r w:rsidRPr="0058584A">
        <w:rPr>
          <w:rFonts w:eastAsiaTheme="minorHAnsi" w:cs="Times New Roman"/>
          <w:szCs w:val="28"/>
          <w:vertAlign w:val="subscript"/>
          <w:lang w:eastAsia="en-US"/>
        </w:rPr>
        <w:t>ш</w:t>
      </w:r>
      <w:proofErr w:type="spellEnd"/>
      <w:r w:rsidRPr="0058584A">
        <w:rPr>
          <w:rFonts w:eastAsiaTheme="minorHAnsi" w:cs="Times New Roman"/>
          <w:szCs w:val="28"/>
          <w:lang w:eastAsia="en-US"/>
        </w:rPr>
        <w:t xml:space="preserve"> – количество лекций, проведенных в выпускных классах общеобразовательных учреждений;</w:t>
      </w:r>
    </w:p>
    <w:p w14:paraId="72BC7763" w14:textId="391A6653" w:rsidR="00365819" w:rsidRPr="0058584A" w:rsidRDefault="00365819" w:rsidP="0036581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proofErr w:type="spellStart"/>
      <w:r w:rsidRPr="0058584A">
        <w:rPr>
          <w:rFonts w:eastAsia="Times New Roman" w:cs="Times New Roman"/>
          <w:bCs/>
          <w:szCs w:val="28"/>
        </w:rPr>
        <w:t>Л</w:t>
      </w:r>
      <w:r w:rsidRPr="0058584A">
        <w:rPr>
          <w:rFonts w:eastAsia="Times New Roman" w:cs="Times New Roman"/>
          <w:bCs/>
          <w:szCs w:val="28"/>
          <w:vertAlign w:val="subscript"/>
        </w:rPr>
        <w:t>к</w:t>
      </w:r>
      <w:proofErr w:type="spellEnd"/>
      <w:r w:rsidRPr="0058584A">
        <w:rPr>
          <w:rFonts w:eastAsia="Times New Roman" w:cs="Times New Roman"/>
          <w:bCs/>
          <w:szCs w:val="28"/>
        </w:rPr>
        <w:t xml:space="preserve"> – количество лекций, проведенных в выпускных классах профессиональных образовательных учреждений.</w:t>
      </w:r>
    </w:p>
    <w:p w14:paraId="27B16CE3" w14:textId="192ED73E" w:rsidR="006850F4" w:rsidRPr="0058584A" w:rsidRDefault="006850F4" w:rsidP="0036581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58584A">
        <w:rPr>
          <w:rFonts w:eastAsia="Times New Roman" w:cs="Times New Roman"/>
          <w:bCs/>
          <w:szCs w:val="28"/>
        </w:rPr>
        <w:t xml:space="preserve">7. Разработка </w:t>
      </w:r>
      <w:r w:rsidR="00A63901">
        <w:rPr>
          <w:rFonts w:eastAsia="Times New Roman" w:cs="Times New Roman"/>
          <w:bCs/>
          <w:szCs w:val="28"/>
        </w:rPr>
        <w:t>информационных материалов</w:t>
      </w:r>
      <w:r w:rsidRPr="0058584A">
        <w:rPr>
          <w:rFonts w:eastAsia="Times New Roman" w:cs="Times New Roman"/>
          <w:bCs/>
          <w:szCs w:val="28"/>
        </w:rPr>
        <w:t xml:space="preserve"> </w:t>
      </w:r>
      <w:r w:rsidR="00365819" w:rsidRPr="0058584A">
        <w:rPr>
          <w:rFonts w:eastAsia="Times New Roman" w:cs="Times New Roman"/>
          <w:bCs/>
          <w:szCs w:val="28"/>
        </w:rPr>
        <w:t>для распространения</w:t>
      </w:r>
      <w:r w:rsidRPr="0058584A">
        <w:rPr>
          <w:rFonts w:eastAsia="Times New Roman" w:cs="Times New Roman"/>
          <w:bCs/>
          <w:szCs w:val="28"/>
        </w:rPr>
        <w:t xml:space="preserve"> в выпускных классах образовательных организаций Еврейской автономной области.</w:t>
      </w:r>
    </w:p>
    <w:p w14:paraId="089EBFDE" w14:textId="77777777" w:rsidR="00365819" w:rsidRPr="0058584A" w:rsidRDefault="00365819" w:rsidP="0036581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58584A">
        <w:rPr>
          <w:rFonts w:eastAsia="Times New Roman" w:cs="Times New Roman"/>
          <w:bCs/>
          <w:szCs w:val="28"/>
        </w:rPr>
        <w:t>Данный показатель рассчитывается по формуле:</w:t>
      </w:r>
    </w:p>
    <w:p w14:paraId="4D335BF3" w14:textId="77777777" w:rsidR="00365819" w:rsidRPr="0058584A" w:rsidRDefault="00365819" w:rsidP="00365819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szCs w:val="28"/>
          <w:lang w:eastAsia="en-US"/>
        </w:rPr>
      </w:pPr>
    </w:p>
    <w:p w14:paraId="465B4AE0" w14:textId="53A37A1A" w:rsidR="00365819" w:rsidRPr="0058584A" w:rsidRDefault="00365819" w:rsidP="00365819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szCs w:val="28"/>
          <w:lang w:eastAsia="en-US"/>
        </w:rPr>
      </w:pPr>
      <w:r w:rsidRPr="0058584A">
        <w:rPr>
          <w:rFonts w:eastAsiaTheme="minorHAnsi" w:cs="Times New Roman"/>
          <w:szCs w:val="28"/>
          <w:lang w:eastAsia="en-US"/>
        </w:rPr>
        <w:t xml:space="preserve">И = </w:t>
      </w:r>
      <w:proofErr w:type="gramStart"/>
      <w:r w:rsidRPr="0058584A">
        <w:rPr>
          <w:rFonts w:eastAsiaTheme="minorHAnsi" w:cs="Times New Roman"/>
          <w:szCs w:val="28"/>
          <w:lang w:eastAsia="en-US"/>
        </w:rPr>
        <w:t>П</w:t>
      </w:r>
      <w:proofErr w:type="gramEnd"/>
      <w:r w:rsidRPr="0058584A">
        <w:rPr>
          <w:rFonts w:eastAsiaTheme="minorHAnsi" w:cs="Times New Roman"/>
          <w:szCs w:val="28"/>
          <w:lang w:eastAsia="en-US"/>
        </w:rPr>
        <w:t xml:space="preserve"> +</w:t>
      </w:r>
      <w:r w:rsidR="00A63901">
        <w:rPr>
          <w:rFonts w:eastAsiaTheme="minorHAnsi" w:cs="Times New Roman"/>
          <w:szCs w:val="28"/>
          <w:lang w:eastAsia="en-US"/>
        </w:rPr>
        <w:t xml:space="preserve"> </w:t>
      </w:r>
      <w:r w:rsidRPr="0058584A">
        <w:rPr>
          <w:rFonts w:eastAsiaTheme="minorHAnsi" w:cs="Times New Roman"/>
          <w:szCs w:val="28"/>
          <w:lang w:eastAsia="en-US"/>
        </w:rPr>
        <w:t>Б</w:t>
      </w:r>
      <w:r w:rsidR="00A63901" w:rsidRPr="00A63901">
        <w:rPr>
          <w:rFonts w:eastAsia="Times New Roman" w:cs="Times New Roman"/>
          <w:bCs/>
          <w:szCs w:val="28"/>
        </w:rPr>
        <w:t xml:space="preserve"> </w:t>
      </w:r>
      <w:r w:rsidR="00A63901" w:rsidRPr="0058584A">
        <w:rPr>
          <w:rFonts w:eastAsia="Times New Roman" w:cs="Times New Roman"/>
          <w:bCs/>
          <w:szCs w:val="28"/>
        </w:rPr>
        <w:t>+</w:t>
      </w:r>
      <w:r w:rsidR="00A63901">
        <w:rPr>
          <w:rFonts w:eastAsia="Times New Roman" w:cs="Times New Roman"/>
          <w:bCs/>
          <w:szCs w:val="28"/>
        </w:rPr>
        <w:t xml:space="preserve"> С</w:t>
      </w:r>
      <w:r w:rsidR="00A63901" w:rsidRPr="0058584A">
        <w:rPr>
          <w:rFonts w:eastAsia="Times New Roman" w:cs="Times New Roman"/>
          <w:bCs/>
          <w:szCs w:val="28"/>
        </w:rPr>
        <w:t xml:space="preserve"> +</w:t>
      </w:r>
      <w:r w:rsidR="00A63901">
        <w:rPr>
          <w:rFonts w:eastAsia="Times New Roman" w:cs="Times New Roman"/>
          <w:bCs/>
          <w:szCs w:val="28"/>
        </w:rPr>
        <w:t>Р</w:t>
      </w:r>
      <w:r w:rsidRPr="0058584A">
        <w:rPr>
          <w:rFonts w:eastAsiaTheme="minorHAnsi" w:cs="Times New Roman"/>
          <w:szCs w:val="28"/>
          <w:lang w:eastAsia="en-US"/>
        </w:rPr>
        <w:t>,</w:t>
      </w:r>
    </w:p>
    <w:p w14:paraId="375445CC" w14:textId="77777777" w:rsidR="00365819" w:rsidRPr="0058584A" w:rsidRDefault="00365819" w:rsidP="0036581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 w:cs="Times New Roman"/>
          <w:szCs w:val="28"/>
          <w:lang w:eastAsia="en-US"/>
        </w:rPr>
      </w:pPr>
    </w:p>
    <w:p w14:paraId="37067575" w14:textId="77777777" w:rsidR="00365819" w:rsidRPr="0058584A" w:rsidRDefault="00365819" w:rsidP="0036581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58584A">
        <w:rPr>
          <w:rFonts w:eastAsiaTheme="minorHAnsi" w:cs="Times New Roman"/>
          <w:szCs w:val="28"/>
          <w:lang w:eastAsia="en-US"/>
        </w:rPr>
        <w:t>где:</w:t>
      </w:r>
    </w:p>
    <w:p w14:paraId="0DD4D4E3" w14:textId="4D0BA66F" w:rsidR="00365819" w:rsidRPr="0058584A" w:rsidRDefault="00365819" w:rsidP="0036581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58584A">
        <w:rPr>
          <w:rFonts w:eastAsiaTheme="minorHAnsi" w:cs="Times New Roman"/>
          <w:szCs w:val="28"/>
          <w:lang w:eastAsia="en-US"/>
        </w:rPr>
        <w:t xml:space="preserve">И – количество </w:t>
      </w:r>
      <w:r w:rsidR="0058584A" w:rsidRPr="0058584A">
        <w:rPr>
          <w:rFonts w:eastAsiaTheme="minorHAnsi" w:cs="Times New Roman"/>
          <w:szCs w:val="28"/>
          <w:lang w:eastAsia="en-US"/>
        </w:rPr>
        <w:t>информационных материалов, подготовленных в целях заключения</w:t>
      </w:r>
      <w:r w:rsidRPr="0058584A">
        <w:rPr>
          <w:rFonts w:eastAsiaTheme="minorHAnsi" w:cs="Times New Roman"/>
          <w:szCs w:val="28"/>
          <w:lang w:eastAsia="en-US"/>
        </w:rPr>
        <w:t xml:space="preserve"> договора</w:t>
      </w:r>
      <w:r w:rsidRPr="0058584A">
        <w:rPr>
          <w:rFonts w:eastAsiaTheme="minorHAnsi" w:cs="Times New Roman"/>
          <w:bCs/>
          <w:szCs w:val="28"/>
          <w:lang w:eastAsia="en-US"/>
        </w:rPr>
        <w:t xml:space="preserve"> о целевом обучении</w:t>
      </w:r>
      <w:r w:rsidRPr="0058584A">
        <w:rPr>
          <w:rFonts w:eastAsiaTheme="minorHAnsi" w:cs="Times New Roman"/>
          <w:szCs w:val="28"/>
          <w:lang w:eastAsia="en-US"/>
        </w:rPr>
        <w:t>;</w:t>
      </w:r>
    </w:p>
    <w:p w14:paraId="38F7B19A" w14:textId="329F88F2" w:rsidR="00365819" w:rsidRPr="0058584A" w:rsidRDefault="0058584A" w:rsidP="0036581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proofErr w:type="gramStart"/>
      <w:r w:rsidRPr="0058584A">
        <w:rPr>
          <w:rFonts w:eastAsiaTheme="minorHAnsi" w:cs="Times New Roman"/>
          <w:szCs w:val="28"/>
          <w:lang w:eastAsia="en-US"/>
        </w:rPr>
        <w:t>П</w:t>
      </w:r>
      <w:proofErr w:type="gramEnd"/>
      <w:r w:rsidR="00365819" w:rsidRPr="0058584A">
        <w:rPr>
          <w:rFonts w:eastAsiaTheme="minorHAnsi" w:cs="Times New Roman"/>
          <w:szCs w:val="28"/>
          <w:lang w:eastAsia="en-US"/>
        </w:rPr>
        <w:t xml:space="preserve"> – количество </w:t>
      </w:r>
      <w:r w:rsidRPr="0058584A">
        <w:rPr>
          <w:rFonts w:eastAsiaTheme="minorHAnsi" w:cs="Times New Roman"/>
          <w:bCs/>
          <w:szCs w:val="28"/>
          <w:lang w:eastAsia="en-US"/>
        </w:rPr>
        <w:t>подготовленных памяток</w:t>
      </w:r>
      <w:r w:rsidR="00365819" w:rsidRPr="0058584A">
        <w:rPr>
          <w:rFonts w:eastAsiaTheme="minorHAnsi" w:cs="Times New Roman"/>
          <w:szCs w:val="28"/>
          <w:lang w:eastAsia="en-US"/>
        </w:rPr>
        <w:t>;</w:t>
      </w:r>
    </w:p>
    <w:p w14:paraId="11653013" w14:textId="66BB0347" w:rsidR="00365819" w:rsidRDefault="0058584A" w:rsidP="0036581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proofErr w:type="gramStart"/>
      <w:r w:rsidRPr="0058584A">
        <w:rPr>
          <w:rFonts w:eastAsiaTheme="minorHAnsi" w:cs="Times New Roman"/>
          <w:szCs w:val="28"/>
          <w:lang w:eastAsia="en-US"/>
        </w:rPr>
        <w:lastRenderedPageBreak/>
        <w:t>Б</w:t>
      </w:r>
      <w:proofErr w:type="gramEnd"/>
      <w:r w:rsidR="00365819" w:rsidRPr="0058584A">
        <w:rPr>
          <w:rFonts w:eastAsiaTheme="minorHAnsi" w:cs="Times New Roman"/>
          <w:szCs w:val="28"/>
          <w:lang w:eastAsia="en-US"/>
        </w:rPr>
        <w:t xml:space="preserve"> – количество </w:t>
      </w:r>
      <w:r w:rsidRPr="0058584A">
        <w:rPr>
          <w:rFonts w:eastAsiaTheme="minorHAnsi" w:cs="Times New Roman"/>
          <w:szCs w:val="28"/>
          <w:lang w:eastAsia="en-US"/>
        </w:rPr>
        <w:t>подготовленных брошюр</w:t>
      </w:r>
      <w:r w:rsidR="00A63901">
        <w:rPr>
          <w:rFonts w:eastAsiaTheme="minorHAnsi" w:cs="Times New Roman"/>
          <w:szCs w:val="28"/>
          <w:lang w:eastAsia="en-US"/>
        </w:rPr>
        <w:t>;</w:t>
      </w:r>
    </w:p>
    <w:p w14:paraId="44D82EDF" w14:textId="77777777" w:rsidR="00A63901" w:rsidRPr="00A63901" w:rsidRDefault="00A63901" w:rsidP="00A63901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bCs/>
          <w:szCs w:val="28"/>
          <w:lang w:eastAsia="en-US"/>
        </w:rPr>
      </w:pPr>
      <w:r w:rsidRPr="00A63901">
        <w:rPr>
          <w:rFonts w:eastAsiaTheme="minorHAnsi" w:cs="Times New Roman"/>
          <w:bCs/>
          <w:szCs w:val="28"/>
          <w:lang w:eastAsia="en-US"/>
        </w:rPr>
        <w:t>С – количество подготовленных статей;</w:t>
      </w:r>
    </w:p>
    <w:p w14:paraId="348AFF33" w14:textId="77777777" w:rsidR="00A63901" w:rsidRPr="00A63901" w:rsidRDefault="00A63901" w:rsidP="00A63901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bCs/>
          <w:szCs w:val="28"/>
          <w:lang w:eastAsia="en-US"/>
        </w:rPr>
      </w:pPr>
      <w:proofErr w:type="gramStart"/>
      <w:r w:rsidRPr="00A63901">
        <w:rPr>
          <w:rFonts w:eastAsiaTheme="minorHAnsi" w:cs="Times New Roman"/>
          <w:bCs/>
          <w:szCs w:val="28"/>
          <w:lang w:eastAsia="en-US"/>
        </w:rPr>
        <w:t>Р</w:t>
      </w:r>
      <w:proofErr w:type="gramEnd"/>
      <w:r w:rsidRPr="00A63901">
        <w:rPr>
          <w:rFonts w:eastAsiaTheme="minorHAnsi" w:cs="Times New Roman"/>
          <w:bCs/>
          <w:szCs w:val="28"/>
          <w:lang w:eastAsia="en-US"/>
        </w:rPr>
        <w:t xml:space="preserve"> – количество подготовленных роликов.</w:t>
      </w:r>
    </w:p>
    <w:p w14:paraId="2A735BA4" w14:textId="272C307F" w:rsidR="006850F4" w:rsidRPr="00A63901" w:rsidRDefault="006850F4" w:rsidP="006850F4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58584A">
        <w:rPr>
          <w:rFonts w:eastAsia="Times New Roman" w:cs="Times New Roman"/>
          <w:bCs/>
          <w:szCs w:val="28"/>
        </w:rPr>
        <w:t>8</w:t>
      </w:r>
      <w:r w:rsidRPr="00A63901">
        <w:rPr>
          <w:rFonts w:eastAsia="Times New Roman" w:cs="Times New Roman"/>
          <w:bCs/>
          <w:szCs w:val="28"/>
        </w:rPr>
        <w:t>. Количество граждан Российской Федерации, с которыми заключены договоры о целевом обучении.</w:t>
      </w:r>
    </w:p>
    <w:p w14:paraId="3C9B9A01" w14:textId="77777777" w:rsidR="00CA7EB9" w:rsidRPr="00A63901" w:rsidRDefault="00CA7EB9" w:rsidP="00CA7EB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A63901">
        <w:rPr>
          <w:rFonts w:eastAsia="Times New Roman" w:cs="Times New Roman"/>
          <w:bCs/>
          <w:szCs w:val="28"/>
        </w:rPr>
        <w:t>Данный показатель рассчитывается по формуле:</w:t>
      </w:r>
    </w:p>
    <w:p w14:paraId="386FF1E7" w14:textId="77777777" w:rsidR="00CA7EB9" w:rsidRPr="00A63901" w:rsidRDefault="00CA7EB9" w:rsidP="00CA7EB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</w:p>
    <w:p w14:paraId="39A00715" w14:textId="711A7498" w:rsidR="00CA7EB9" w:rsidRPr="00A63901" w:rsidRDefault="00CA7EB9" w:rsidP="00CA7EB9">
      <w:pPr>
        <w:tabs>
          <w:tab w:val="left" w:pos="720"/>
        </w:tabs>
        <w:jc w:val="center"/>
        <w:rPr>
          <w:rFonts w:eastAsia="Times New Roman" w:cs="Times New Roman"/>
          <w:bCs/>
          <w:szCs w:val="28"/>
        </w:rPr>
      </w:pPr>
      <w:proofErr w:type="spellStart"/>
      <w:r w:rsidRPr="00A63901">
        <w:rPr>
          <w:rFonts w:eastAsia="Times New Roman" w:cs="Times New Roman"/>
          <w:bCs/>
          <w:szCs w:val="28"/>
        </w:rPr>
        <w:t>Ц</w:t>
      </w:r>
      <w:r w:rsidRPr="00A63901">
        <w:rPr>
          <w:rFonts w:eastAsia="Times New Roman" w:cs="Times New Roman"/>
          <w:bCs/>
          <w:szCs w:val="28"/>
          <w:vertAlign w:val="subscript"/>
        </w:rPr>
        <w:t>г</w:t>
      </w:r>
      <w:proofErr w:type="spellEnd"/>
      <w:r w:rsidRPr="00A63901">
        <w:rPr>
          <w:rFonts w:eastAsia="Times New Roman" w:cs="Times New Roman"/>
          <w:bCs/>
          <w:szCs w:val="28"/>
        </w:rPr>
        <w:t xml:space="preserve"> = </w:t>
      </w:r>
      <w:proofErr w:type="spellStart"/>
      <w:r w:rsidRPr="00A63901">
        <w:rPr>
          <w:rFonts w:eastAsia="Times New Roman" w:cs="Times New Roman"/>
          <w:bCs/>
          <w:szCs w:val="28"/>
        </w:rPr>
        <w:t>Ц</w:t>
      </w:r>
      <w:r w:rsidRPr="00A63901">
        <w:rPr>
          <w:rFonts w:eastAsia="Times New Roman" w:cs="Times New Roman"/>
          <w:bCs/>
          <w:szCs w:val="28"/>
          <w:vertAlign w:val="subscript"/>
        </w:rPr>
        <w:t>б</w:t>
      </w:r>
      <w:proofErr w:type="spellEnd"/>
      <w:r w:rsidRPr="00A63901">
        <w:rPr>
          <w:rFonts w:eastAsia="Times New Roman" w:cs="Times New Roman"/>
          <w:bCs/>
          <w:szCs w:val="28"/>
        </w:rPr>
        <w:t xml:space="preserve"> +</w:t>
      </w:r>
      <w:proofErr w:type="spellStart"/>
      <w:r w:rsidRPr="00A63901">
        <w:rPr>
          <w:rFonts w:eastAsia="Times New Roman" w:cs="Times New Roman"/>
          <w:bCs/>
          <w:szCs w:val="28"/>
        </w:rPr>
        <w:t>Ц</w:t>
      </w:r>
      <w:r w:rsidRPr="00A63901">
        <w:rPr>
          <w:rFonts w:eastAsia="Times New Roman" w:cs="Times New Roman"/>
          <w:bCs/>
          <w:szCs w:val="28"/>
          <w:vertAlign w:val="subscript"/>
        </w:rPr>
        <w:t>м</w:t>
      </w:r>
      <w:proofErr w:type="spellEnd"/>
      <w:r w:rsidRPr="00A63901">
        <w:rPr>
          <w:rFonts w:eastAsia="Times New Roman" w:cs="Times New Roman"/>
          <w:bCs/>
          <w:szCs w:val="28"/>
        </w:rPr>
        <w:t>,</w:t>
      </w:r>
    </w:p>
    <w:p w14:paraId="4B3C7424" w14:textId="77777777" w:rsidR="00CA7EB9" w:rsidRPr="00A63901" w:rsidRDefault="00CA7EB9" w:rsidP="00CA7EB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</w:p>
    <w:p w14:paraId="694055CD" w14:textId="77777777" w:rsidR="00CA7EB9" w:rsidRPr="00A63901" w:rsidRDefault="00CA7EB9" w:rsidP="00CA7EB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A63901">
        <w:rPr>
          <w:rFonts w:eastAsia="Times New Roman" w:cs="Times New Roman"/>
          <w:bCs/>
          <w:szCs w:val="28"/>
        </w:rPr>
        <w:t>где:</w:t>
      </w:r>
    </w:p>
    <w:p w14:paraId="642899AC" w14:textId="70FB3F13" w:rsidR="00CA7EB9" w:rsidRPr="00A63901" w:rsidRDefault="00CA7EB9" w:rsidP="00CA7EB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proofErr w:type="spellStart"/>
      <w:r w:rsidRPr="00A63901">
        <w:rPr>
          <w:rFonts w:eastAsia="Times New Roman" w:cs="Times New Roman"/>
          <w:bCs/>
          <w:szCs w:val="28"/>
        </w:rPr>
        <w:t>Ц</w:t>
      </w:r>
      <w:r w:rsidRPr="00A63901">
        <w:rPr>
          <w:rFonts w:eastAsia="Times New Roman" w:cs="Times New Roman"/>
          <w:bCs/>
          <w:szCs w:val="28"/>
          <w:vertAlign w:val="subscript"/>
        </w:rPr>
        <w:t>г</w:t>
      </w:r>
      <w:proofErr w:type="spellEnd"/>
      <w:r w:rsidRPr="00A63901">
        <w:rPr>
          <w:rFonts w:eastAsia="Times New Roman" w:cs="Times New Roman"/>
          <w:bCs/>
          <w:szCs w:val="28"/>
        </w:rPr>
        <w:t xml:space="preserve"> – количество граждан Российской Федерации, с которыми заключены договоры о целевом обучении</w:t>
      </w:r>
      <w:r w:rsidR="00732C27" w:rsidRPr="00A63901">
        <w:rPr>
          <w:rFonts w:eastAsia="Times New Roman" w:cs="Times New Roman"/>
          <w:bCs/>
          <w:szCs w:val="28"/>
        </w:rPr>
        <w:t xml:space="preserve"> всего</w:t>
      </w:r>
      <w:r w:rsidRPr="00A63901">
        <w:rPr>
          <w:rFonts w:eastAsia="Times New Roman" w:cs="Times New Roman"/>
          <w:bCs/>
          <w:szCs w:val="28"/>
        </w:rPr>
        <w:t>;</w:t>
      </w:r>
    </w:p>
    <w:p w14:paraId="049C5386" w14:textId="7973F7ED" w:rsidR="00CA7EB9" w:rsidRPr="00A63901" w:rsidRDefault="00CA7EB9" w:rsidP="00CA7EB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proofErr w:type="spellStart"/>
      <w:r w:rsidRPr="00A63901">
        <w:rPr>
          <w:rFonts w:eastAsia="Times New Roman" w:cs="Times New Roman"/>
          <w:bCs/>
          <w:szCs w:val="28"/>
        </w:rPr>
        <w:t>Ц</w:t>
      </w:r>
      <w:r w:rsidRPr="00A63901">
        <w:rPr>
          <w:rFonts w:eastAsia="Times New Roman" w:cs="Times New Roman"/>
          <w:bCs/>
          <w:szCs w:val="28"/>
          <w:vertAlign w:val="subscript"/>
        </w:rPr>
        <w:t>б</w:t>
      </w:r>
      <w:proofErr w:type="spellEnd"/>
      <w:r w:rsidRPr="00A63901">
        <w:rPr>
          <w:rFonts w:eastAsia="Times New Roman" w:cs="Times New Roman"/>
          <w:bCs/>
          <w:szCs w:val="28"/>
        </w:rPr>
        <w:t xml:space="preserve"> – количество </w:t>
      </w:r>
      <w:r w:rsidR="00732C27" w:rsidRPr="00A63901">
        <w:rPr>
          <w:rFonts w:eastAsia="Times New Roman" w:cs="Times New Roman"/>
          <w:bCs/>
          <w:szCs w:val="28"/>
        </w:rPr>
        <w:t>граждан Российской Федерации, с которыми заключены договоры о целевом обучении</w:t>
      </w:r>
      <w:r w:rsidR="00732C27" w:rsidRPr="00A63901">
        <w:t xml:space="preserve"> </w:t>
      </w:r>
      <w:r w:rsidR="00732C27" w:rsidRPr="00A63901">
        <w:rPr>
          <w:rFonts w:eastAsia="Times New Roman" w:cs="Times New Roman"/>
          <w:bCs/>
          <w:szCs w:val="28"/>
        </w:rPr>
        <w:t xml:space="preserve">по уровню профессионального образования «высшее образование – </w:t>
      </w:r>
      <w:proofErr w:type="spellStart"/>
      <w:r w:rsidR="00732C27" w:rsidRPr="00A63901">
        <w:rPr>
          <w:rFonts w:eastAsia="Times New Roman" w:cs="Times New Roman"/>
          <w:bCs/>
          <w:szCs w:val="28"/>
        </w:rPr>
        <w:t>бакалавриат</w:t>
      </w:r>
      <w:proofErr w:type="spellEnd"/>
      <w:r w:rsidR="00732C27" w:rsidRPr="00A63901">
        <w:rPr>
          <w:rFonts w:eastAsia="Times New Roman" w:cs="Times New Roman"/>
          <w:bCs/>
          <w:szCs w:val="28"/>
        </w:rPr>
        <w:t>»</w:t>
      </w:r>
      <w:r w:rsidRPr="00A63901">
        <w:rPr>
          <w:rFonts w:eastAsia="Times New Roman" w:cs="Times New Roman"/>
          <w:bCs/>
          <w:szCs w:val="28"/>
        </w:rPr>
        <w:t>;</w:t>
      </w:r>
    </w:p>
    <w:p w14:paraId="7C3CEEB4" w14:textId="50E83725" w:rsidR="00CA7EB9" w:rsidRDefault="00CA7EB9" w:rsidP="00CA7EB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proofErr w:type="spellStart"/>
      <w:r w:rsidRPr="00A63901">
        <w:rPr>
          <w:rFonts w:eastAsia="Times New Roman" w:cs="Times New Roman"/>
          <w:bCs/>
          <w:szCs w:val="28"/>
        </w:rPr>
        <w:t>Ц</w:t>
      </w:r>
      <w:r w:rsidRPr="00A63901">
        <w:rPr>
          <w:rFonts w:eastAsia="Times New Roman" w:cs="Times New Roman"/>
          <w:bCs/>
          <w:szCs w:val="28"/>
          <w:vertAlign w:val="subscript"/>
        </w:rPr>
        <w:t>м</w:t>
      </w:r>
      <w:proofErr w:type="spellEnd"/>
      <w:r w:rsidRPr="00A63901">
        <w:rPr>
          <w:rFonts w:eastAsia="Times New Roman" w:cs="Times New Roman"/>
          <w:bCs/>
          <w:szCs w:val="28"/>
        </w:rPr>
        <w:t xml:space="preserve"> – количество </w:t>
      </w:r>
      <w:r w:rsidR="00732C27" w:rsidRPr="00A63901">
        <w:rPr>
          <w:rFonts w:eastAsia="Times New Roman" w:cs="Times New Roman"/>
          <w:bCs/>
          <w:szCs w:val="28"/>
        </w:rPr>
        <w:t>граждан Российской Федерации, с которыми заключены договоры о целевом обучении</w:t>
      </w:r>
      <w:r w:rsidR="00732C27" w:rsidRPr="00A63901">
        <w:t xml:space="preserve"> </w:t>
      </w:r>
      <w:r w:rsidR="00732C27" w:rsidRPr="00A63901">
        <w:rPr>
          <w:rFonts w:eastAsia="Times New Roman" w:cs="Times New Roman"/>
          <w:bCs/>
          <w:szCs w:val="28"/>
        </w:rPr>
        <w:t>по уровню профессионального образования «высшее образование – магистратура»</w:t>
      </w:r>
      <w:proofErr w:type="gramStart"/>
      <w:r w:rsidR="00A63901">
        <w:rPr>
          <w:rFonts w:eastAsia="Times New Roman" w:cs="Times New Roman"/>
          <w:bCs/>
          <w:szCs w:val="28"/>
        </w:rPr>
        <w:t>.»</w:t>
      </w:r>
      <w:proofErr w:type="gramEnd"/>
      <w:r w:rsidR="00A63901">
        <w:rPr>
          <w:rFonts w:eastAsia="Times New Roman" w:cs="Times New Roman"/>
          <w:bCs/>
          <w:szCs w:val="28"/>
        </w:rPr>
        <w:t>;</w:t>
      </w:r>
    </w:p>
    <w:p w14:paraId="68344C60" w14:textId="37D49778" w:rsidR="005F2694" w:rsidRDefault="00A63901" w:rsidP="00D211C9">
      <w:pPr>
        <w:widowControl w:val="0"/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- </w:t>
      </w:r>
      <w:r w:rsidR="002D3ADD">
        <w:rPr>
          <w:rFonts w:eastAsia="Times New Roman" w:cs="Times New Roman"/>
          <w:bCs/>
          <w:szCs w:val="28"/>
        </w:rPr>
        <w:t>т</w:t>
      </w:r>
      <w:r w:rsidR="00DA3484">
        <w:rPr>
          <w:rFonts w:eastAsia="Times New Roman" w:cs="Times New Roman"/>
          <w:bCs/>
          <w:szCs w:val="28"/>
        </w:rPr>
        <w:t xml:space="preserve">аблицу 1 </w:t>
      </w:r>
      <w:r w:rsidR="00DA3484">
        <w:t>«</w:t>
      </w:r>
      <w:r w:rsidR="00DA3484">
        <w:rPr>
          <w:rFonts w:eastAsia="Times New Roman" w:cs="Times New Roman"/>
          <w:szCs w:val="28"/>
        </w:rPr>
        <w:t>Сведения о показателях и индикаторах государственной программы»</w:t>
      </w:r>
      <w:r w:rsidR="00DA3484">
        <w:rPr>
          <w:rFonts w:eastAsia="Times New Roman" w:cs="Times New Roman"/>
          <w:bCs/>
          <w:szCs w:val="28"/>
        </w:rPr>
        <w:t xml:space="preserve"> </w:t>
      </w:r>
      <w:r w:rsidR="00DA3484">
        <w:rPr>
          <w:rFonts w:eastAsia="Times New Roman" w:cs="Times New Roman"/>
          <w:szCs w:val="28"/>
        </w:rPr>
        <w:t xml:space="preserve">изложить в следующей редакции: </w:t>
      </w:r>
    </w:p>
    <w:p w14:paraId="3962DBC9" w14:textId="77777777" w:rsidR="005F2694" w:rsidRDefault="005F269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 w:rsidR="005F269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14:paraId="209690DA" w14:textId="77777777" w:rsidR="005F2694" w:rsidRDefault="00DA3484"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p w14:paraId="4B3FC513" w14:textId="77777777" w:rsidR="005F2694" w:rsidRDefault="005F2694"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878477C" w14:textId="77777777" w:rsidR="005F2694" w:rsidRDefault="005F2694"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5B5B3A" w14:textId="77777777" w:rsidR="005F2694" w:rsidRDefault="00DA34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14:paraId="70C7B196" w14:textId="199BFF66" w:rsidR="005F2694" w:rsidRDefault="00DA34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211C9">
        <w:rPr>
          <w:rFonts w:ascii="Times New Roman" w:hAnsi="Times New Roman" w:cs="Times New Roman"/>
          <w:sz w:val="28"/>
          <w:szCs w:val="28"/>
        </w:rPr>
        <w:t xml:space="preserve">целевых </w:t>
      </w:r>
      <w:r>
        <w:rPr>
          <w:rFonts w:ascii="Times New Roman" w:hAnsi="Times New Roman" w:cs="Times New Roman"/>
          <w:sz w:val="28"/>
          <w:szCs w:val="28"/>
        </w:rPr>
        <w:t xml:space="preserve">показателях и индикаторах государственной программы </w:t>
      </w:r>
    </w:p>
    <w:p w14:paraId="37F4A873" w14:textId="77777777" w:rsidR="005F2694" w:rsidRDefault="005F26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12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86"/>
      </w:tblGrid>
      <w:tr w:rsidR="00687B42" w:rsidRPr="007766F0" w14:paraId="3F6BAE4C" w14:textId="77777777" w:rsidTr="00687B42">
        <w:trPr>
          <w:trHeight w:val="278"/>
        </w:trPr>
        <w:tc>
          <w:tcPr>
            <w:tcW w:w="674" w:type="dxa"/>
            <w:vMerge w:val="restart"/>
          </w:tcPr>
          <w:p w14:paraId="40B45482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766F0">
              <w:rPr>
                <w:rFonts w:ascii="Times New Roman" w:hAnsi="Times New Roman" w:cs="Times New Roman"/>
              </w:rPr>
              <w:t>п</w:t>
            </w:r>
            <w:proofErr w:type="gramEnd"/>
            <w:r w:rsidRPr="007766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2" w:type="dxa"/>
            <w:vMerge w:val="restart"/>
          </w:tcPr>
          <w:p w14:paraId="611AD817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14:paraId="5DE0D487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иница</w:t>
            </w:r>
            <w:r w:rsidRPr="007766F0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8582" w:type="dxa"/>
            <w:gridSpan w:val="12"/>
          </w:tcPr>
          <w:p w14:paraId="154627A5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Значени</w:t>
            </w:r>
            <w:r>
              <w:rPr>
                <w:rFonts w:ascii="Times New Roman" w:hAnsi="Times New Roman" w:cs="Times New Roman"/>
              </w:rPr>
              <w:t>е</w:t>
            </w:r>
            <w:r w:rsidRPr="007766F0">
              <w:rPr>
                <w:rFonts w:ascii="Times New Roman" w:hAnsi="Times New Roman" w:cs="Times New Roman"/>
              </w:rPr>
              <w:t xml:space="preserve"> показател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687B42" w:rsidRPr="007766F0" w14:paraId="46C01C3C" w14:textId="77777777" w:rsidTr="00687B42">
        <w:trPr>
          <w:trHeight w:val="277"/>
        </w:trPr>
        <w:tc>
          <w:tcPr>
            <w:tcW w:w="674" w:type="dxa"/>
            <w:vMerge/>
          </w:tcPr>
          <w:p w14:paraId="210A6CC8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vMerge/>
          </w:tcPr>
          <w:p w14:paraId="27FBFFF6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99748E7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BD472CE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</w:tcPr>
          <w:p w14:paraId="7044F4BE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9" w:type="dxa"/>
          </w:tcPr>
          <w:p w14:paraId="206E07CC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</w:tcPr>
          <w:p w14:paraId="382DF0CE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</w:tcPr>
          <w:p w14:paraId="557BE48E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</w:tcPr>
          <w:p w14:paraId="0CFBEDA3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</w:tcPr>
          <w:p w14:paraId="37D835B8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</w:tcPr>
          <w:p w14:paraId="7C91B3D3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8" w:type="dxa"/>
          </w:tcPr>
          <w:p w14:paraId="7CAC99A3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</w:tcPr>
          <w:p w14:paraId="048F0951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</w:tcPr>
          <w:p w14:paraId="7E6508B7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86" w:type="dxa"/>
          </w:tcPr>
          <w:p w14:paraId="050C5FB3" w14:textId="77777777" w:rsidR="00687B42" w:rsidRPr="007766F0" w:rsidRDefault="00687B42" w:rsidP="00AE7A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2026 год</w:t>
            </w:r>
          </w:p>
        </w:tc>
      </w:tr>
    </w:tbl>
    <w:p w14:paraId="59F196D4" w14:textId="77777777" w:rsidR="00687B42" w:rsidRPr="00687B42" w:rsidRDefault="00687B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14:paraId="4C9202F1" w14:textId="77777777" w:rsidR="005F2694" w:rsidRPr="007766F0" w:rsidRDefault="005F26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4"/>
        <w:gridCol w:w="4112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86"/>
      </w:tblGrid>
      <w:tr w:rsidR="00687B42" w:rsidRPr="007766F0" w14:paraId="134DAC1C" w14:textId="77777777" w:rsidTr="00687B42">
        <w:trPr>
          <w:tblHeader/>
        </w:trPr>
        <w:tc>
          <w:tcPr>
            <w:tcW w:w="674" w:type="dxa"/>
          </w:tcPr>
          <w:p w14:paraId="36384E90" w14:textId="25D06DD3" w:rsidR="00687B42" w:rsidRPr="007766F0" w:rsidRDefault="00687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14:paraId="292ACA86" w14:textId="481209F6" w:rsidR="00687B42" w:rsidRPr="007766F0" w:rsidRDefault="00687B42" w:rsidP="00687B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14:paraId="69A832D8" w14:textId="7714FD71" w:rsidR="00687B42" w:rsidRPr="007766F0" w:rsidRDefault="00687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4B38333" w14:textId="7B4BBCD3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5BD2999" w14:textId="2397F6B2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4F1A5FA" w14:textId="17DFD0E0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25794808" w14:textId="005CDC6C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38CD1713" w14:textId="0580D3CF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2EFB0846" w14:textId="3A4A64FF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6F792D22" w14:textId="531166B5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16C56B0A" w14:textId="5D9E202B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14:paraId="2EA81183" w14:textId="1644F979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00B48EE2" w14:textId="6F23675A" w:rsidR="00687B42" w:rsidRPr="007766F0" w:rsidRDefault="00687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29DA21BC" w14:textId="3C40E414" w:rsidR="00687B42" w:rsidRPr="007766F0" w:rsidRDefault="00687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6" w:type="dxa"/>
          </w:tcPr>
          <w:p w14:paraId="304CF487" w14:textId="207A9AD3" w:rsidR="00687B42" w:rsidRPr="007766F0" w:rsidRDefault="00687B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84160" w:rsidRPr="007766F0" w14:paraId="003D712F" w14:textId="77777777" w:rsidTr="007766F0">
        <w:tc>
          <w:tcPr>
            <w:tcW w:w="674" w:type="dxa"/>
          </w:tcPr>
          <w:p w14:paraId="1887A63A" w14:textId="77777777" w:rsidR="00884160" w:rsidRPr="007766F0" w:rsidRDefault="00884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14:paraId="2700CE45" w14:textId="77777777" w:rsidR="00884160" w:rsidRPr="007766F0" w:rsidRDefault="008841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Доля государственных гражданских служащих области, для которых утверждены индивидуальные планы профессионального развития</w:t>
            </w:r>
          </w:p>
        </w:tc>
        <w:tc>
          <w:tcPr>
            <w:tcW w:w="1418" w:type="dxa"/>
          </w:tcPr>
          <w:p w14:paraId="64F606AE" w14:textId="77777777" w:rsidR="00884160" w:rsidRPr="007766F0" w:rsidRDefault="00884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14:paraId="4D6B2457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14:paraId="225E035C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BB3AD87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714C400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14:paraId="42AFF111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2BFF470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9114FAB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82A2B03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44C0EE67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886B6DE" w14:textId="77777777" w:rsidR="00884160" w:rsidRPr="007766F0" w:rsidRDefault="00884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3222723" w14:textId="77777777" w:rsidR="00884160" w:rsidRPr="007766F0" w:rsidRDefault="00884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</w:tcPr>
          <w:p w14:paraId="70441DF0" w14:textId="77777777" w:rsidR="00884160" w:rsidRPr="007766F0" w:rsidRDefault="00884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</w:tr>
      <w:tr w:rsidR="00884160" w:rsidRPr="007766F0" w14:paraId="1EB80B1D" w14:textId="77777777" w:rsidTr="007766F0">
        <w:tc>
          <w:tcPr>
            <w:tcW w:w="674" w:type="dxa"/>
          </w:tcPr>
          <w:p w14:paraId="502BC841" w14:textId="77777777" w:rsidR="00884160" w:rsidRPr="007766F0" w:rsidRDefault="00884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2" w:type="dxa"/>
          </w:tcPr>
          <w:p w14:paraId="3AAE3796" w14:textId="77777777" w:rsidR="00884160" w:rsidRPr="007766F0" w:rsidRDefault="008841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Количество государственных гражданских служащих области, прошедших повышение квалификации</w:t>
            </w:r>
          </w:p>
        </w:tc>
        <w:tc>
          <w:tcPr>
            <w:tcW w:w="1418" w:type="dxa"/>
          </w:tcPr>
          <w:p w14:paraId="489752C7" w14:textId="77777777" w:rsidR="00884160" w:rsidRPr="007766F0" w:rsidRDefault="00884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8" w:type="dxa"/>
          </w:tcPr>
          <w:p w14:paraId="704F7B99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14:paraId="34459E95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14:paraId="6DE199A9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14:paraId="02D0D8F1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14:paraId="211F426F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47446E99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2753BEFF" w14:textId="7EA0ACB0" w:rsidR="00884160" w:rsidRPr="007766F0" w:rsidRDefault="00884160" w:rsidP="00DE3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14:paraId="52D30731" w14:textId="1AA69B52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34</w:t>
            </w:r>
            <w:r w:rsidR="005278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14:paraId="04C7B261" w14:textId="04A16119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37</w:t>
            </w:r>
            <w:r w:rsidR="005278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7C12E2F7" w14:textId="3E16BA6C" w:rsidR="00884160" w:rsidRPr="007766F0" w:rsidRDefault="00884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39</w:t>
            </w:r>
            <w:r w:rsidR="005278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</w:tcPr>
          <w:p w14:paraId="7B9A129E" w14:textId="08FA9FDF" w:rsidR="00884160" w:rsidRPr="007766F0" w:rsidRDefault="00DF7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  <w:r w:rsidR="005278B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86" w:type="dxa"/>
            <w:shd w:val="clear" w:color="auto" w:fill="auto"/>
          </w:tcPr>
          <w:p w14:paraId="60C91F06" w14:textId="11D3F14D" w:rsidR="00884160" w:rsidRPr="007766F0" w:rsidRDefault="00DF7D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="005278B4">
              <w:rPr>
                <w:rFonts w:ascii="Times New Roman" w:hAnsi="Times New Roman" w:cs="Times New Roman"/>
              </w:rPr>
              <w:t>*</w:t>
            </w:r>
          </w:p>
        </w:tc>
      </w:tr>
      <w:tr w:rsidR="00884160" w:rsidRPr="007766F0" w14:paraId="2BB23B6E" w14:textId="77777777" w:rsidTr="007766F0">
        <w:tc>
          <w:tcPr>
            <w:tcW w:w="674" w:type="dxa"/>
          </w:tcPr>
          <w:p w14:paraId="158F1A86" w14:textId="77777777" w:rsidR="00884160" w:rsidRPr="007766F0" w:rsidRDefault="00884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2" w:type="dxa"/>
          </w:tcPr>
          <w:p w14:paraId="2DF948FE" w14:textId="77777777" w:rsidR="00884160" w:rsidRPr="007766F0" w:rsidRDefault="008841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Уровень сформированности кадрового резерва области для замещения должностей государственной гражданской службы области на конкурсной основе</w:t>
            </w:r>
          </w:p>
        </w:tc>
        <w:tc>
          <w:tcPr>
            <w:tcW w:w="1418" w:type="dxa"/>
          </w:tcPr>
          <w:p w14:paraId="4F720899" w14:textId="77777777" w:rsidR="00884160" w:rsidRPr="007766F0" w:rsidRDefault="00884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14:paraId="64C0A4A1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4D78A687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14:paraId="2899746B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14:paraId="2213EB83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14:paraId="713ED4BB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12740977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089BD3B4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5D156014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1813C83E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49F5B85B" w14:textId="77777777" w:rsidR="00884160" w:rsidRPr="007766F0" w:rsidRDefault="00884160" w:rsidP="006C4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72AE5FFC" w14:textId="77777777" w:rsidR="00884160" w:rsidRPr="007766F0" w:rsidRDefault="00884160" w:rsidP="006C4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6" w:type="dxa"/>
          </w:tcPr>
          <w:p w14:paraId="26A53A17" w14:textId="77777777" w:rsidR="00884160" w:rsidRPr="007766F0" w:rsidRDefault="00884160" w:rsidP="006C4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10</w:t>
            </w:r>
          </w:p>
        </w:tc>
      </w:tr>
      <w:tr w:rsidR="00884160" w:rsidRPr="007766F0" w14:paraId="3C083FED" w14:textId="77777777" w:rsidTr="007766F0">
        <w:tc>
          <w:tcPr>
            <w:tcW w:w="674" w:type="dxa"/>
          </w:tcPr>
          <w:p w14:paraId="6F9EB1D7" w14:textId="77777777" w:rsidR="00884160" w:rsidRPr="007766F0" w:rsidRDefault="008841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12" w:type="dxa"/>
          </w:tcPr>
          <w:p w14:paraId="36197EDD" w14:textId="77777777" w:rsidR="00884160" w:rsidRPr="007766F0" w:rsidRDefault="00884160" w:rsidP="000A7D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Увеличение доли вакантных должностей государственной гражданской службы области, замещаемых на основе назначения из кадрового резерва области</w:t>
            </w:r>
          </w:p>
        </w:tc>
        <w:tc>
          <w:tcPr>
            <w:tcW w:w="1418" w:type="dxa"/>
          </w:tcPr>
          <w:p w14:paraId="0B24C492" w14:textId="77777777" w:rsidR="00884160" w:rsidRPr="007766F0" w:rsidRDefault="008841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8" w:type="dxa"/>
          </w:tcPr>
          <w:p w14:paraId="1C95D82D" w14:textId="77777777" w:rsidR="00884160" w:rsidRPr="007766F0" w:rsidRDefault="00884160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</w:tcPr>
          <w:p w14:paraId="3B930699" w14:textId="77777777" w:rsidR="00884160" w:rsidRPr="007766F0" w:rsidRDefault="00884160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14:paraId="1270E3AB" w14:textId="77777777" w:rsidR="00884160" w:rsidRPr="007766F0" w:rsidRDefault="00884160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</w:tcPr>
          <w:p w14:paraId="0FDAC08F" w14:textId="77777777" w:rsidR="00884160" w:rsidRPr="007766F0" w:rsidRDefault="00884160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</w:tcPr>
          <w:p w14:paraId="5619F295" w14:textId="77777777" w:rsidR="00884160" w:rsidRPr="007766F0" w:rsidRDefault="00884160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</w:tcPr>
          <w:p w14:paraId="3C7C26A8" w14:textId="77777777" w:rsidR="00884160" w:rsidRPr="007766F0" w:rsidRDefault="00884160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</w:tcPr>
          <w:p w14:paraId="01E3BD6C" w14:textId="77777777" w:rsidR="00884160" w:rsidRPr="007766F0" w:rsidRDefault="008841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14:paraId="18E6892A" w14:textId="77777777" w:rsidR="00884160" w:rsidRPr="007766F0" w:rsidRDefault="008841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14:paraId="5F28DB30" w14:textId="77777777" w:rsidR="00884160" w:rsidRPr="007766F0" w:rsidRDefault="008841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14:paraId="3D6DA37E" w14:textId="77777777" w:rsidR="00884160" w:rsidRPr="007766F0" w:rsidRDefault="008841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14:paraId="3225F78F" w14:textId="77777777" w:rsidR="00884160" w:rsidRPr="007766F0" w:rsidRDefault="008841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6" w:type="dxa"/>
          </w:tcPr>
          <w:p w14:paraId="7596FA2B" w14:textId="77777777" w:rsidR="00884160" w:rsidRPr="007766F0" w:rsidRDefault="008841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884160" w:rsidRPr="007766F0" w14:paraId="365F62B9" w14:textId="77777777" w:rsidTr="007766F0">
        <w:tc>
          <w:tcPr>
            <w:tcW w:w="674" w:type="dxa"/>
          </w:tcPr>
          <w:p w14:paraId="23894E20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2" w:type="dxa"/>
          </w:tcPr>
          <w:p w14:paraId="6586F219" w14:textId="77777777" w:rsidR="00884160" w:rsidRPr="007766F0" w:rsidRDefault="00884160" w:rsidP="000A7DF7">
            <w:pPr>
              <w:jc w:val="both"/>
              <w:rPr>
                <w:sz w:val="20"/>
                <w:szCs w:val="20"/>
              </w:rPr>
            </w:pPr>
            <w:r w:rsidRPr="007766F0">
              <w:rPr>
                <w:sz w:val="20"/>
                <w:szCs w:val="20"/>
              </w:rPr>
              <w:t>Доля вакантных должностей государственной гражданской службы области, замещаемых на основе назначения из кадрового резерва области</w:t>
            </w:r>
          </w:p>
        </w:tc>
        <w:tc>
          <w:tcPr>
            <w:tcW w:w="1418" w:type="dxa"/>
          </w:tcPr>
          <w:p w14:paraId="05028612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14:paraId="4CDE23F9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116F395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88B52B9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3F17ADE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22037F07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B2CE3FD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43366D0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42FBDD74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536B8534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5EE20277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1F85829F" w14:textId="77777777" w:rsidR="00884160" w:rsidRPr="007766F0" w:rsidRDefault="00884160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" w:type="dxa"/>
          </w:tcPr>
          <w:p w14:paraId="5FF0DD1C" w14:textId="4CAF90E4" w:rsidR="00884160" w:rsidRPr="007766F0" w:rsidRDefault="00884160" w:rsidP="00D211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766F0">
              <w:rPr>
                <w:rFonts w:ascii="Times New Roman" w:hAnsi="Times New Roman" w:cs="Times New Roman"/>
              </w:rPr>
              <w:t>5</w:t>
            </w:r>
          </w:p>
        </w:tc>
      </w:tr>
      <w:tr w:rsidR="00687B42" w:rsidRPr="007766F0" w14:paraId="79790ED5" w14:textId="77777777" w:rsidTr="007766F0">
        <w:tc>
          <w:tcPr>
            <w:tcW w:w="674" w:type="dxa"/>
          </w:tcPr>
          <w:p w14:paraId="66DA66F9" w14:textId="7E1A5F7B" w:rsidR="00687B42" w:rsidRPr="00073468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2" w:type="dxa"/>
          </w:tcPr>
          <w:p w14:paraId="63AD3DD7" w14:textId="024DCF67" w:rsidR="00687B42" w:rsidRPr="00073468" w:rsidRDefault="00687B42" w:rsidP="00687B42">
            <w:pPr>
              <w:jc w:val="both"/>
              <w:rPr>
                <w:sz w:val="20"/>
                <w:szCs w:val="20"/>
              </w:rPr>
            </w:pPr>
            <w:r w:rsidRPr="00073468">
              <w:rPr>
                <w:sz w:val="20"/>
                <w:szCs w:val="20"/>
              </w:rPr>
              <w:t xml:space="preserve">Количество проведенных в образовательных организациях Еврейской автономной области лекций с разъяснением возможностей и преференций целевого обучения </w:t>
            </w:r>
          </w:p>
        </w:tc>
        <w:tc>
          <w:tcPr>
            <w:tcW w:w="1418" w:type="dxa"/>
          </w:tcPr>
          <w:p w14:paraId="082A43B7" w14:textId="07F045D5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8" w:type="dxa"/>
          </w:tcPr>
          <w:p w14:paraId="58747874" w14:textId="27B3BA32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73DE418" w14:textId="34FAE462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C641A0C" w14:textId="181863BD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7483A71" w14:textId="7AB6FEDB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08F6D31A" w14:textId="595C1669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00D3BF4" w14:textId="3CD4A7EA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6C1B943" w14:textId="453A99D1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0ED0CF8" w14:textId="63290836" w:rsidR="00687B42" w:rsidRPr="007766F0" w:rsidRDefault="00073468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1174E1E" w14:textId="30E91244" w:rsidR="00687B42" w:rsidRPr="007766F0" w:rsidRDefault="00073468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61CBC43" w14:textId="520B4B96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76F3308" w14:textId="165F8A6B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</w:tcPr>
          <w:p w14:paraId="50056178" w14:textId="6A4DE4F0" w:rsidR="00687B42" w:rsidRPr="007766F0" w:rsidRDefault="00687B42" w:rsidP="00D211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7B42" w:rsidRPr="007766F0" w14:paraId="5471D254" w14:textId="77777777" w:rsidTr="007766F0">
        <w:tc>
          <w:tcPr>
            <w:tcW w:w="674" w:type="dxa"/>
          </w:tcPr>
          <w:p w14:paraId="15402491" w14:textId="54CDF350" w:rsidR="00687B42" w:rsidRPr="00073468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2" w:type="dxa"/>
          </w:tcPr>
          <w:p w14:paraId="58C7982E" w14:textId="45206858" w:rsidR="00687B42" w:rsidRPr="00073468" w:rsidRDefault="00687B42" w:rsidP="00073468">
            <w:pPr>
              <w:jc w:val="both"/>
              <w:rPr>
                <w:sz w:val="20"/>
                <w:szCs w:val="20"/>
              </w:rPr>
            </w:pPr>
            <w:r w:rsidRPr="00073468">
              <w:rPr>
                <w:sz w:val="20"/>
                <w:szCs w:val="20"/>
              </w:rPr>
              <w:t xml:space="preserve">Разработка </w:t>
            </w:r>
            <w:r w:rsidR="00073468" w:rsidRPr="00073468">
              <w:rPr>
                <w:sz w:val="20"/>
                <w:szCs w:val="20"/>
              </w:rPr>
              <w:t>информационных материалов</w:t>
            </w:r>
            <w:r w:rsidRPr="00073468">
              <w:rPr>
                <w:sz w:val="20"/>
                <w:szCs w:val="20"/>
              </w:rPr>
              <w:t xml:space="preserve"> для распространения в выпускных классах </w:t>
            </w:r>
            <w:r w:rsidRPr="00073468">
              <w:rPr>
                <w:sz w:val="20"/>
                <w:szCs w:val="20"/>
              </w:rPr>
              <w:lastRenderedPageBreak/>
              <w:t>образовательных организаций Еврейской автономной области</w:t>
            </w:r>
          </w:p>
        </w:tc>
        <w:tc>
          <w:tcPr>
            <w:tcW w:w="1418" w:type="dxa"/>
          </w:tcPr>
          <w:p w14:paraId="7C25FDD1" w14:textId="048127B0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8" w:type="dxa"/>
          </w:tcPr>
          <w:p w14:paraId="58872459" w14:textId="69DC4455" w:rsidR="00687B42" w:rsidRPr="007766F0" w:rsidRDefault="00203A4C" w:rsidP="00203A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38A5A0D" w14:textId="42364FF7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DAD77E4" w14:textId="38A67D77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2DD5780" w14:textId="662803B0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00726BBF" w14:textId="28225F64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09C323D" w14:textId="49B23ABF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340334F" w14:textId="55848CCC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0FD2CAD" w14:textId="271C4679" w:rsidR="00687B42" w:rsidRPr="007766F0" w:rsidRDefault="00F46068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8" w:type="dxa"/>
          </w:tcPr>
          <w:p w14:paraId="5BA7AD8E" w14:textId="4543110A" w:rsidR="00687B42" w:rsidRPr="007766F0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BA1014" w14:textId="4C99D7FE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F07B3E5" w14:textId="44FFF9CC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</w:tcPr>
          <w:p w14:paraId="458D2FDC" w14:textId="2B1EEEBD" w:rsidR="00687B42" w:rsidRPr="007766F0" w:rsidRDefault="00203A4C" w:rsidP="00D211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7B42" w:rsidRPr="007766F0" w14:paraId="7CED2CAE" w14:textId="77777777" w:rsidTr="007766F0">
        <w:tc>
          <w:tcPr>
            <w:tcW w:w="674" w:type="dxa"/>
          </w:tcPr>
          <w:p w14:paraId="4077C1E4" w14:textId="7BFC179B" w:rsidR="00687B42" w:rsidRPr="00073468" w:rsidRDefault="00687B42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46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12" w:type="dxa"/>
          </w:tcPr>
          <w:p w14:paraId="4D562989" w14:textId="5DE4EFB9" w:rsidR="00687B42" w:rsidRPr="00073468" w:rsidRDefault="00073468" w:rsidP="000A7DF7">
            <w:pPr>
              <w:jc w:val="both"/>
              <w:rPr>
                <w:sz w:val="20"/>
                <w:szCs w:val="20"/>
              </w:rPr>
            </w:pPr>
            <w:r w:rsidRPr="00073468">
              <w:rPr>
                <w:sz w:val="20"/>
                <w:szCs w:val="20"/>
              </w:rPr>
              <w:t>Количество граждан Российской Федерации, с которыми заключены договоры о целевом обучении</w:t>
            </w:r>
          </w:p>
        </w:tc>
        <w:tc>
          <w:tcPr>
            <w:tcW w:w="1418" w:type="dxa"/>
          </w:tcPr>
          <w:p w14:paraId="7D844136" w14:textId="71C86C44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708" w:type="dxa"/>
          </w:tcPr>
          <w:p w14:paraId="55C6A9A7" w14:textId="139B8246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167613B" w14:textId="4FE16A4E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609EE0C" w14:textId="15B818FE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5FE257E" w14:textId="52A375E7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71F11229" w14:textId="63EF1082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852A25C" w14:textId="65593326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52B79D1" w14:textId="2A0C3689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FED0AF7" w14:textId="3194F7AB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13CA5683" w14:textId="615C95FC" w:rsidR="00687B42" w:rsidRPr="007766F0" w:rsidRDefault="00073468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4659C95" w14:textId="5CC391F2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934D46C" w14:textId="55C2E427" w:rsidR="00687B42" w:rsidRPr="007766F0" w:rsidRDefault="00203A4C" w:rsidP="007766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</w:tcPr>
          <w:p w14:paraId="5AC61A56" w14:textId="30B793F2" w:rsidR="00687B42" w:rsidRPr="007766F0" w:rsidRDefault="00203A4C" w:rsidP="00D211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185A1A97" w14:textId="77777777" w:rsidR="005278B4" w:rsidRDefault="005278B4" w:rsidP="005278B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</w:p>
    <w:p w14:paraId="057C9B2F" w14:textId="112107F5" w:rsidR="005278B4" w:rsidRPr="007766F0" w:rsidRDefault="005278B4" w:rsidP="005278B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  <w:r w:rsidRPr="00EF7F42">
        <w:rPr>
          <w:rFonts w:eastAsiaTheme="minorHAnsi" w:cs="Times New Roman"/>
          <w:sz w:val="20"/>
          <w:szCs w:val="20"/>
          <w:lang w:eastAsia="en-US"/>
        </w:rPr>
        <w:t xml:space="preserve">&lt;*&gt; </w:t>
      </w:r>
      <w:r w:rsidR="00DA50B5" w:rsidRPr="00EF7F42">
        <w:rPr>
          <w:rFonts w:eastAsiaTheme="minorHAnsi" w:cs="Times New Roman"/>
          <w:sz w:val="20"/>
          <w:szCs w:val="20"/>
          <w:lang w:eastAsia="en-US"/>
        </w:rPr>
        <w:t>Проведение курсов пов</w:t>
      </w:r>
      <w:r w:rsidRPr="00EF7F42">
        <w:rPr>
          <w:rFonts w:eastAsiaTheme="minorHAnsi" w:cs="Times New Roman"/>
          <w:sz w:val="20"/>
          <w:szCs w:val="20"/>
          <w:lang w:eastAsia="en-US"/>
        </w:rPr>
        <w:t>ышени</w:t>
      </w:r>
      <w:r w:rsidR="00DA50B5" w:rsidRPr="00EF7F42">
        <w:rPr>
          <w:rFonts w:eastAsiaTheme="minorHAnsi" w:cs="Times New Roman"/>
          <w:sz w:val="20"/>
          <w:szCs w:val="20"/>
          <w:lang w:eastAsia="en-US"/>
        </w:rPr>
        <w:t xml:space="preserve">я </w:t>
      </w:r>
      <w:r w:rsidRPr="00EF7F42">
        <w:rPr>
          <w:rFonts w:eastAsiaTheme="minorHAnsi" w:cs="Times New Roman"/>
          <w:sz w:val="20"/>
          <w:szCs w:val="20"/>
          <w:lang w:eastAsia="en-US"/>
        </w:rPr>
        <w:t>квалификации</w:t>
      </w:r>
      <w:r w:rsidR="00DA50B5" w:rsidRPr="00EF7F42">
        <w:rPr>
          <w:rFonts w:eastAsiaTheme="minorHAnsi" w:cs="Times New Roman"/>
          <w:sz w:val="20"/>
          <w:szCs w:val="20"/>
          <w:lang w:eastAsia="en-US"/>
        </w:rPr>
        <w:t xml:space="preserve"> планируется в дистанционной форме</w:t>
      </w:r>
      <w:proofErr w:type="gramStart"/>
      <w:r w:rsidRPr="00EF7F42">
        <w:rPr>
          <w:rFonts w:eastAsiaTheme="minorHAnsi" w:cs="Times New Roman"/>
          <w:sz w:val="20"/>
          <w:szCs w:val="20"/>
          <w:lang w:eastAsia="en-US"/>
        </w:rPr>
        <w:t>.</w:t>
      </w:r>
      <w:r w:rsidR="00D211C9">
        <w:rPr>
          <w:rFonts w:eastAsiaTheme="minorHAnsi" w:cs="Times New Roman"/>
          <w:sz w:val="20"/>
          <w:szCs w:val="20"/>
          <w:lang w:eastAsia="en-US"/>
        </w:rPr>
        <w:t>».</w:t>
      </w:r>
      <w:proofErr w:type="gramEnd"/>
    </w:p>
    <w:p w14:paraId="045B2E19" w14:textId="77777777" w:rsidR="005F2694" w:rsidRDefault="005F269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 w:rsidR="005F2694">
          <w:headerReference w:type="first" r:id="rId14"/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81"/>
        </w:sectPr>
      </w:pPr>
    </w:p>
    <w:p w14:paraId="39043539" w14:textId="508FF426" w:rsidR="00621174" w:rsidRPr="00A63901" w:rsidRDefault="00203A4C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1.4</w:t>
      </w:r>
      <w:r w:rsidRPr="00A63901">
        <w:rPr>
          <w:rFonts w:eastAsia="Times New Roman" w:cs="Times New Roman"/>
          <w:bCs/>
          <w:szCs w:val="28"/>
        </w:rPr>
        <w:t>. Р</w:t>
      </w:r>
      <w:r w:rsidR="00621174" w:rsidRPr="00A63901">
        <w:rPr>
          <w:rFonts w:eastAsia="Times New Roman" w:cs="Times New Roman"/>
          <w:bCs/>
          <w:szCs w:val="28"/>
        </w:rPr>
        <w:t xml:space="preserve">аздел 5 «Прогноз конечных результатов государственной программы» </w:t>
      </w:r>
      <w:r w:rsidRPr="00A63901">
        <w:rPr>
          <w:rFonts w:eastAsia="Times New Roman" w:cs="Times New Roman"/>
          <w:bCs/>
          <w:szCs w:val="28"/>
        </w:rPr>
        <w:t>дополнить абзацем</w:t>
      </w:r>
      <w:r w:rsidR="00621174" w:rsidRPr="00A63901">
        <w:rPr>
          <w:rFonts w:eastAsia="Times New Roman" w:cs="Times New Roman"/>
          <w:bCs/>
          <w:szCs w:val="28"/>
        </w:rPr>
        <w:t xml:space="preserve"> следующе</w:t>
      </w:r>
      <w:r w:rsidRPr="00A63901">
        <w:rPr>
          <w:rFonts w:eastAsia="Times New Roman" w:cs="Times New Roman"/>
          <w:bCs/>
          <w:szCs w:val="28"/>
        </w:rPr>
        <w:t>го содержания</w:t>
      </w:r>
      <w:r w:rsidR="00621174" w:rsidRPr="00A63901">
        <w:rPr>
          <w:rFonts w:eastAsia="Times New Roman" w:cs="Times New Roman"/>
          <w:bCs/>
          <w:szCs w:val="28"/>
        </w:rPr>
        <w:t>:</w:t>
      </w:r>
    </w:p>
    <w:p w14:paraId="34AC8E38" w14:textId="75BE27CB" w:rsidR="00203A4C" w:rsidRPr="00A63901" w:rsidRDefault="00621174" w:rsidP="00203A4C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A63901">
        <w:rPr>
          <w:rFonts w:eastAsia="Times New Roman" w:cs="Times New Roman"/>
          <w:bCs/>
          <w:szCs w:val="28"/>
        </w:rPr>
        <w:t>«-</w:t>
      </w:r>
      <w:r w:rsidR="00203A4C" w:rsidRPr="00A63901">
        <w:rPr>
          <w:rFonts w:eastAsia="Times New Roman" w:cs="Times New Roman"/>
          <w:bCs/>
          <w:szCs w:val="28"/>
        </w:rPr>
        <w:t xml:space="preserve"> подготовка</w:t>
      </w:r>
      <w:r w:rsidR="00A63901" w:rsidRPr="00A63901">
        <w:rPr>
          <w:rFonts w:eastAsia="Times New Roman" w:cs="Times New Roman"/>
          <w:bCs/>
          <w:szCs w:val="28"/>
        </w:rPr>
        <w:t xml:space="preserve"> кадров</w:t>
      </w:r>
      <w:r w:rsidR="00203A4C" w:rsidRPr="00A63901">
        <w:rPr>
          <w:rFonts w:eastAsia="Times New Roman" w:cs="Times New Roman"/>
          <w:bCs/>
          <w:szCs w:val="28"/>
        </w:rPr>
        <w:t xml:space="preserve"> для государственной гражданской службы Еврейской автономной области посредством заключения договора о целевом обучении:</w:t>
      </w:r>
    </w:p>
    <w:p w14:paraId="5AD8BBC1" w14:textId="4F76C470" w:rsidR="00203A4C" w:rsidRPr="00A63901" w:rsidRDefault="00203A4C" w:rsidP="00203A4C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A63901">
        <w:rPr>
          <w:rFonts w:eastAsia="Times New Roman" w:cs="Times New Roman"/>
          <w:bCs/>
          <w:szCs w:val="28"/>
        </w:rPr>
        <w:t>в 2025 году – 1 человек по уровню профессионального образования «высшее образование – магистратура»</w:t>
      </w:r>
      <w:proofErr w:type="gramStart"/>
      <w:r w:rsidR="00A63901" w:rsidRPr="00A63901">
        <w:rPr>
          <w:rFonts w:eastAsia="Times New Roman" w:cs="Times New Roman"/>
          <w:bCs/>
          <w:szCs w:val="28"/>
        </w:rPr>
        <w:t>.</w:t>
      </w:r>
      <w:r w:rsidR="00A63901">
        <w:rPr>
          <w:rFonts w:eastAsia="Times New Roman" w:cs="Times New Roman"/>
          <w:bCs/>
          <w:szCs w:val="28"/>
        </w:rPr>
        <w:t>»</w:t>
      </w:r>
      <w:proofErr w:type="gramEnd"/>
      <w:r w:rsidR="00A63901">
        <w:rPr>
          <w:rFonts w:eastAsia="Times New Roman" w:cs="Times New Roman"/>
          <w:bCs/>
          <w:szCs w:val="28"/>
        </w:rPr>
        <w:t>.</w:t>
      </w:r>
    </w:p>
    <w:p w14:paraId="3C3F845D" w14:textId="0B5C89A7" w:rsidR="00EE4318" w:rsidRDefault="00203A4C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1.5.</w:t>
      </w:r>
      <w:r w:rsidR="009E3DAB" w:rsidRPr="009E3DAB"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>Т</w:t>
      </w:r>
      <w:r w:rsidR="00EE4318">
        <w:rPr>
          <w:rFonts w:eastAsia="Times New Roman" w:cs="Times New Roman"/>
          <w:bCs/>
          <w:szCs w:val="28"/>
        </w:rPr>
        <w:t>аблиц</w:t>
      </w:r>
      <w:r w:rsidR="009644C6">
        <w:rPr>
          <w:rFonts w:eastAsia="Times New Roman" w:cs="Times New Roman"/>
          <w:bCs/>
          <w:szCs w:val="28"/>
        </w:rPr>
        <w:t>у</w:t>
      </w:r>
      <w:r w:rsidR="00EE4318">
        <w:rPr>
          <w:rFonts w:eastAsia="Times New Roman" w:cs="Times New Roman"/>
          <w:bCs/>
          <w:szCs w:val="28"/>
        </w:rPr>
        <w:t xml:space="preserve"> 2 «Перечень мероприятий государственной программы и ожидаемые результаты их реализации» раздела 7 «Система программных мероприятий»</w:t>
      </w:r>
      <w:r w:rsidR="009644C6">
        <w:rPr>
          <w:rFonts w:eastAsia="Times New Roman" w:cs="Times New Roman"/>
          <w:bCs/>
          <w:szCs w:val="28"/>
        </w:rPr>
        <w:t xml:space="preserve"> изложить в следующей редакции:</w:t>
      </w:r>
    </w:p>
    <w:p w14:paraId="6BC5BFB8" w14:textId="77777777" w:rsidR="009644C6" w:rsidRDefault="009644C6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  <w:sectPr w:rsidR="009644C6">
          <w:headerReference w:type="default" r:id="rId15"/>
          <w:footerReference w:type="default" r:id="rId16"/>
          <w:footerReference w:type="first" r:id="rId17"/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 w14:paraId="1C58F12E" w14:textId="77777777" w:rsidR="009644C6" w:rsidRDefault="009644C6" w:rsidP="009644C6">
      <w:pPr>
        <w:autoSpaceDE w:val="0"/>
        <w:autoSpaceDN w:val="0"/>
        <w:adjustRightInd w:val="0"/>
        <w:jc w:val="right"/>
        <w:outlineLvl w:val="0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lastRenderedPageBreak/>
        <w:t>«Таблица 2</w:t>
      </w:r>
    </w:p>
    <w:p w14:paraId="1B292497" w14:textId="77777777" w:rsidR="009644C6" w:rsidRDefault="009644C6" w:rsidP="009644C6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 w14:paraId="146D7526" w14:textId="77777777" w:rsidR="009644C6" w:rsidRPr="009644C6" w:rsidRDefault="009644C6" w:rsidP="009644C6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9644C6">
        <w:rPr>
          <w:rFonts w:eastAsiaTheme="minorHAnsi" w:cs="Times New Roman"/>
          <w:bCs/>
          <w:szCs w:val="28"/>
          <w:lang w:eastAsia="en-US"/>
        </w:rPr>
        <w:t>Перечень мероприятий государственной программы</w:t>
      </w:r>
    </w:p>
    <w:p w14:paraId="4633E070" w14:textId="77777777" w:rsidR="009644C6" w:rsidRPr="009644C6" w:rsidRDefault="009644C6" w:rsidP="009644C6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9644C6">
        <w:rPr>
          <w:rFonts w:eastAsiaTheme="minorHAnsi" w:cs="Times New Roman"/>
          <w:bCs/>
          <w:szCs w:val="28"/>
          <w:lang w:eastAsia="en-US"/>
        </w:rPr>
        <w:t>и ожидаемые результаты их реализации</w:t>
      </w:r>
    </w:p>
    <w:p w14:paraId="4F35F3EA" w14:textId="77777777" w:rsidR="009644C6" w:rsidRDefault="009644C6" w:rsidP="009644C6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2693"/>
        <w:gridCol w:w="1559"/>
        <w:gridCol w:w="2127"/>
        <w:gridCol w:w="2835"/>
        <w:gridCol w:w="2409"/>
      </w:tblGrid>
      <w:tr w:rsidR="00D211C9" w:rsidRPr="007766F0" w14:paraId="36C6D11C" w14:textId="77777777" w:rsidTr="00D211C9">
        <w:tc>
          <w:tcPr>
            <w:tcW w:w="624" w:type="dxa"/>
          </w:tcPr>
          <w:p w14:paraId="11AC98C1" w14:textId="77777777" w:rsidR="00D211C9" w:rsidRPr="007766F0" w:rsidRDefault="00D211C9" w:rsidP="00D211C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7" w:type="dxa"/>
          </w:tcPr>
          <w:p w14:paraId="256CEC92" w14:textId="77777777" w:rsidR="00D211C9" w:rsidRPr="007766F0" w:rsidRDefault="00D211C9" w:rsidP="00D211C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2693" w:type="dxa"/>
          </w:tcPr>
          <w:p w14:paraId="5EBC6951" w14:textId="77777777" w:rsidR="00D211C9" w:rsidRPr="007766F0" w:rsidRDefault="00D211C9" w:rsidP="00D211C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Ответственный исполнитель, участники</w:t>
            </w:r>
          </w:p>
        </w:tc>
        <w:tc>
          <w:tcPr>
            <w:tcW w:w="1559" w:type="dxa"/>
          </w:tcPr>
          <w:p w14:paraId="7D211ED1" w14:textId="77777777" w:rsidR="00D211C9" w:rsidRPr="007766F0" w:rsidRDefault="00D211C9" w:rsidP="00D211C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2127" w:type="dxa"/>
          </w:tcPr>
          <w:p w14:paraId="7AA82252" w14:textId="77777777" w:rsidR="00D211C9" w:rsidRPr="007766F0" w:rsidRDefault="00D211C9" w:rsidP="00D211C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Ожидаемый результат в количественном измерении</w:t>
            </w:r>
          </w:p>
        </w:tc>
        <w:tc>
          <w:tcPr>
            <w:tcW w:w="2835" w:type="dxa"/>
          </w:tcPr>
          <w:p w14:paraId="1F39A14C" w14:textId="77777777" w:rsidR="00D211C9" w:rsidRPr="007766F0" w:rsidRDefault="00D211C9" w:rsidP="00D211C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Последствия </w:t>
            </w:r>
            <w:proofErr w:type="spellStart"/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нереализации</w:t>
            </w:r>
            <w:proofErr w:type="spellEnd"/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государственной программы, основного мероприятия, мероприятия</w:t>
            </w:r>
          </w:p>
        </w:tc>
        <w:tc>
          <w:tcPr>
            <w:tcW w:w="2409" w:type="dxa"/>
          </w:tcPr>
          <w:p w14:paraId="00ED9DAE" w14:textId="77777777" w:rsidR="00D211C9" w:rsidRPr="007766F0" w:rsidRDefault="00D211C9" w:rsidP="00D211C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Связь с показателем (индикатором) государственной программы</w:t>
            </w:r>
          </w:p>
        </w:tc>
      </w:tr>
    </w:tbl>
    <w:p w14:paraId="1E504E43" w14:textId="77777777" w:rsidR="00D211C9" w:rsidRPr="00D211C9" w:rsidRDefault="00D211C9" w:rsidP="009644C6">
      <w:pPr>
        <w:autoSpaceDE w:val="0"/>
        <w:autoSpaceDN w:val="0"/>
        <w:adjustRightInd w:val="0"/>
        <w:jc w:val="both"/>
        <w:rPr>
          <w:rFonts w:eastAsiaTheme="minorHAnsi" w:cs="Times New Roman"/>
          <w:sz w:val="2"/>
          <w:szCs w:val="2"/>
          <w:lang w:eastAsia="en-US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2693"/>
        <w:gridCol w:w="1559"/>
        <w:gridCol w:w="2127"/>
        <w:gridCol w:w="2835"/>
        <w:gridCol w:w="2409"/>
      </w:tblGrid>
      <w:tr w:rsidR="009644C6" w:rsidRPr="007766F0" w14:paraId="65F933B1" w14:textId="77777777" w:rsidTr="00D211C9">
        <w:trPr>
          <w:tblHeader/>
        </w:trPr>
        <w:tc>
          <w:tcPr>
            <w:tcW w:w="624" w:type="dxa"/>
          </w:tcPr>
          <w:p w14:paraId="7BA51229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7" w:type="dxa"/>
          </w:tcPr>
          <w:p w14:paraId="06B6B013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</w:tcPr>
          <w:p w14:paraId="298D8213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14:paraId="34C3DD15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</w:tcPr>
          <w:p w14:paraId="590541B9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</w:tcPr>
          <w:p w14:paraId="39B740E8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</w:tcPr>
          <w:p w14:paraId="4641D0EF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9644C6" w:rsidRPr="007766F0" w14:paraId="6E14A684" w14:textId="77777777" w:rsidTr="007766F0">
        <w:tc>
          <w:tcPr>
            <w:tcW w:w="14804" w:type="dxa"/>
            <w:gridSpan w:val="7"/>
          </w:tcPr>
          <w:p w14:paraId="24410975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Государственная программа «Развитие государственной гражданской службы Еврейской автономной области» на 2016 – 2026 годы</w:t>
            </w:r>
          </w:p>
        </w:tc>
      </w:tr>
      <w:tr w:rsidR="009644C6" w:rsidRPr="007766F0" w14:paraId="59395C3E" w14:textId="77777777" w:rsidTr="007766F0">
        <w:tc>
          <w:tcPr>
            <w:tcW w:w="14804" w:type="dxa"/>
            <w:gridSpan w:val="7"/>
          </w:tcPr>
          <w:p w14:paraId="29450E11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1. Задача: профессиональное развитие кадрового состава государственной гражданской службы области</w:t>
            </w:r>
          </w:p>
        </w:tc>
      </w:tr>
      <w:tr w:rsidR="009644C6" w:rsidRPr="007766F0" w14:paraId="5DCE5E93" w14:textId="77777777" w:rsidTr="007766F0">
        <w:tc>
          <w:tcPr>
            <w:tcW w:w="624" w:type="dxa"/>
          </w:tcPr>
          <w:p w14:paraId="0894ADF6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557" w:type="dxa"/>
          </w:tcPr>
          <w:p w14:paraId="4AE27E5F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Основное мероприятие:</w:t>
            </w:r>
          </w:p>
          <w:p w14:paraId="6E16F1B4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реализация программ дополнительного профессионального развития государственных гражданских служащих области</w:t>
            </w:r>
          </w:p>
        </w:tc>
        <w:tc>
          <w:tcPr>
            <w:tcW w:w="2693" w:type="dxa"/>
          </w:tcPr>
          <w:p w14:paraId="01437583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области, структурные подразделения аппарата губернатора и правительства области, иные государственные органы области</w:t>
            </w:r>
          </w:p>
        </w:tc>
        <w:tc>
          <w:tcPr>
            <w:tcW w:w="1559" w:type="dxa"/>
          </w:tcPr>
          <w:p w14:paraId="13FFE474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AEC0304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2B3CA3BB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5062150C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9644C6" w:rsidRPr="007766F0" w14:paraId="44342A6C" w14:textId="77777777" w:rsidTr="007766F0">
        <w:tc>
          <w:tcPr>
            <w:tcW w:w="624" w:type="dxa"/>
          </w:tcPr>
          <w:p w14:paraId="510F18D9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2557" w:type="dxa"/>
          </w:tcPr>
          <w:p w14:paraId="4B3928CE" w14:textId="68C28A1A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Организация профессиональной переподготовки, повышения квалификации государственных гражданских служащих</w:t>
            </w:r>
            <w:r w:rsidR="00D211C9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области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 в том числе 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включенных в резерв управленческих кадров</w:t>
            </w:r>
          </w:p>
        </w:tc>
        <w:tc>
          <w:tcPr>
            <w:tcW w:w="2693" w:type="dxa"/>
          </w:tcPr>
          <w:p w14:paraId="6ADF36DB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правительством области, структурные подразделения аппарата губернатора и правительства области, иные государственные органы области</w:t>
            </w:r>
          </w:p>
        </w:tc>
        <w:tc>
          <w:tcPr>
            <w:tcW w:w="1559" w:type="dxa"/>
          </w:tcPr>
          <w:p w14:paraId="10486F77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2016 – 2026</w:t>
            </w:r>
          </w:p>
        </w:tc>
        <w:tc>
          <w:tcPr>
            <w:tcW w:w="2127" w:type="dxa"/>
          </w:tcPr>
          <w:p w14:paraId="45E8DE1B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Обучение по программам дополнительного профессионального образования:</w:t>
            </w:r>
          </w:p>
          <w:p w14:paraId="119D7C4A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2016 год – 34 чел.;</w:t>
            </w:r>
          </w:p>
          <w:p w14:paraId="61B5EB7D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2017 год – 1 чел.;</w:t>
            </w:r>
          </w:p>
          <w:p w14:paraId="1B17F4A0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2018 год – 18 чел.;</w:t>
            </w:r>
          </w:p>
          <w:p w14:paraId="01106C48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2019 год – 20 чел.;</w:t>
            </w:r>
          </w:p>
          <w:p w14:paraId="6E16A493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2020 год – 25 чел.;</w:t>
            </w:r>
          </w:p>
          <w:p w14:paraId="75B491DD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2021 год – 59 чел.;</w:t>
            </w:r>
          </w:p>
          <w:p w14:paraId="2B4CB769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2022 год – 34 чел.;</w:t>
            </w:r>
          </w:p>
          <w:p w14:paraId="3924EED1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2023 год – 37 чел.;</w:t>
            </w:r>
          </w:p>
          <w:p w14:paraId="58EAA031" w14:textId="23729112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год – 39 </w:t>
            </w:r>
            <w:r w:rsidRPr="00050BF4">
              <w:rPr>
                <w:rFonts w:eastAsiaTheme="minorHAnsi" w:cs="Times New Roman"/>
                <w:sz w:val="20"/>
                <w:szCs w:val="20"/>
                <w:lang w:eastAsia="en-US"/>
              </w:rPr>
              <w:t>чел</w:t>
            </w:r>
            <w:r w:rsidR="00050BF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;</w:t>
            </w:r>
          </w:p>
          <w:p w14:paraId="3C105097" w14:textId="5518CF10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2025 год – </w:t>
            </w:r>
            <w:r w:rsidR="00DF7DF9">
              <w:rPr>
                <w:rFonts w:eastAsiaTheme="minorHAnsi" w:cs="Times New Roman"/>
                <w:sz w:val="20"/>
                <w:szCs w:val="20"/>
                <w:lang w:eastAsia="en-US"/>
              </w:rPr>
              <w:t>241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чел.;</w:t>
            </w:r>
          </w:p>
          <w:p w14:paraId="58F0940F" w14:textId="5ED3A738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2026 год – </w:t>
            </w:r>
            <w:r w:rsidR="00DF7DF9">
              <w:rPr>
                <w:rFonts w:eastAsiaTheme="minorHAnsi" w:cs="Times New Roman"/>
                <w:sz w:val="20"/>
                <w:szCs w:val="20"/>
                <w:lang w:eastAsia="en-US"/>
              </w:rPr>
              <w:t>266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2835" w:type="dxa"/>
          </w:tcPr>
          <w:p w14:paraId="206CF02C" w14:textId="32CC7573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Неисполнение </w:t>
            </w:r>
            <w:hyperlink r:id="rId18" w:history="1">
              <w:r w:rsidRPr="007766F0">
                <w:rPr>
                  <w:rFonts w:eastAsiaTheme="minorHAnsi" w:cs="Times New Roman"/>
                  <w:sz w:val="20"/>
                  <w:szCs w:val="20"/>
                  <w:lang w:eastAsia="en-US"/>
                </w:rPr>
                <w:t xml:space="preserve">части 5 </w:t>
              </w:r>
              <w:r w:rsidR="00D211C9">
                <w:rPr>
                  <w:rFonts w:eastAsiaTheme="minorHAnsi" w:cs="Times New Roman"/>
                  <w:sz w:val="20"/>
                  <w:szCs w:val="20"/>
                  <w:lang w:eastAsia="en-US"/>
                </w:rPr>
                <w:br/>
              </w:r>
              <w:r w:rsidRPr="007766F0">
                <w:rPr>
                  <w:rFonts w:eastAsiaTheme="minorHAnsi" w:cs="Times New Roman"/>
                  <w:sz w:val="20"/>
                  <w:szCs w:val="20"/>
                  <w:lang w:eastAsia="en-US"/>
                </w:rPr>
                <w:t>статьи 62</w:t>
              </w:r>
            </w:hyperlink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Федерального закона от 27.07.2004 № 79-ФЗ </w:t>
            </w:r>
            <w:r w:rsidR="00D211C9">
              <w:rPr>
                <w:rFonts w:eastAsiaTheme="minorHAnsi" w:cs="Times New Roman"/>
                <w:sz w:val="20"/>
                <w:szCs w:val="20"/>
                <w:lang w:eastAsia="en-US"/>
              </w:rPr>
              <w:br/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«О государственной гражданской службе Российской Федерации», недостаточная квалификация 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государственных гражданских служащих области, отсутствие возможности получения дополнительных знаний, умений, а также новой квалификации государственными гражданскими служащими области</w:t>
            </w:r>
          </w:p>
        </w:tc>
        <w:tc>
          <w:tcPr>
            <w:tcW w:w="2409" w:type="dxa"/>
          </w:tcPr>
          <w:p w14:paraId="0E4690F8" w14:textId="77777777" w:rsidR="009644C6" w:rsidRPr="007766F0" w:rsidRDefault="00D60083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hyperlink r:id="rId19" w:history="1">
              <w:r w:rsidR="009644C6" w:rsidRPr="007766F0">
                <w:rPr>
                  <w:rFonts w:eastAsiaTheme="minorHAnsi" w:cs="Times New Roman"/>
                  <w:sz w:val="20"/>
                  <w:szCs w:val="20"/>
                  <w:lang w:eastAsia="en-US"/>
                </w:rPr>
                <w:t>Показатель 2</w:t>
              </w:r>
            </w:hyperlink>
            <w:r w:rsidR="009644C6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таблицы 1</w:t>
            </w:r>
          </w:p>
        </w:tc>
      </w:tr>
      <w:tr w:rsidR="009644C6" w:rsidRPr="007766F0" w14:paraId="5EDB47AA" w14:textId="77777777" w:rsidTr="007766F0">
        <w:tc>
          <w:tcPr>
            <w:tcW w:w="624" w:type="dxa"/>
          </w:tcPr>
          <w:p w14:paraId="204C5125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2557" w:type="dxa"/>
          </w:tcPr>
          <w:p w14:paraId="2AD1BF1A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Разработка и утверждение индивидуальных планов профессионального развития государственных гражданских служащих области</w:t>
            </w:r>
          </w:p>
        </w:tc>
        <w:tc>
          <w:tcPr>
            <w:tcW w:w="2693" w:type="dxa"/>
          </w:tcPr>
          <w:p w14:paraId="4B9D06EF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области, структурные подразделения аппарата губернатора и правительства области, иные государственные органы области</w:t>
            </w:r>
          </w:p>
        </w:tc>
        <w:tc>
          <w:tcPr>
            <w:tcW w:w="1559" w:type="dxa"/>
          </w:tcPr>
          <w:p w14:paraId="621FEB65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2016 – 2018</w:t>
            </w:r>
          </w:p>
        </w:tc>
        <w:tc>
          <w:tcPr>
            <w:tcW w:w="2127" w:type="dxa"/>
          </w:tcPr>
          <w:p w14:paraId="7D966318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2016 год – 100%;</w:t>
            </w:r>
          </w:p>
          <w:p w14:paraId="0D649505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2017 год – 100%;</w:t>
            </w:r>
          </w:p>
          <w:p w14:paraId="66B599AF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2018 год – 100%</w:t>
            </w:r>
          </w:p>
        </w:tc>
        <w:tc>
          <w:tcPr>
            <w:tcW w:w="2835" w:type="dxa"/>
          </w:tcPr>
          <w:p w14:paraId="5FD5C99B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Отсутствие возможности определения структуры государственного заказа на профессиональную переподготовку, повышение квалификации государственных гражданских служащих области и расчета объемов его финансирования</w:t>
            </w:r>
          </w:p>
        </w:tc>
        <w:tc>
          <w:tcPr>
            <w:tcW w:w="2409" w:type="dxa"/>
          </w:tcPr>
          <w:p w14:paraId="27A422E4" w14:textId="77777777" w:rsidR="009644C6" w:rsidRPr="007766F0" w:rsidRDefault="00D60083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hyperlink r:id="rId20" w:history="1">
              <w:r w:rsidR="009644C6" w:rsidRPr="007766F0">
                <w:rPr>
                  <w:rFonts w:eastAsiaTheme="minorHAnsi" w:cs="Times New Roman"/>
                  <w:sz w:val="20"/>
                  <w:szCs w:val="20"/>
                  <w:lang w:eastAsia="en-US"/>
                </w:rPr>
                <w:t>Показатель 1</w:t>
              </w:r>
            </w:hyperlink>
            <w:r w:rsidR="009644C6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таблицы 1</w:t>
            </w:r>
          </w:p>
        </w:tc>
      </w:tr>
      <w:tr w:rsidR="009644C6" w:rsidRPr="007766F0" w14:paraId="7F1A23B3" w14:textId="77777777" w:rsidTr="007766F0">
        <w:tc>
          <w:tcPr>
            <w:tcW w:w="14804" w:type="dxa"/>
            <w:gridSpan w:val="7"/>
          </w:tcPr>
          <w:p w14:paraId="1D591F80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2. Задача: формирование кадрового резерва области и его практическое использование</w:t>
            </w:r>
          </w:p>
        </w:tc>
      </w:tr>
      <w:tr w:rsidR="009644C6" w:rsidRPr="007766F0" w14:paraId="411E5B33" w14:textId="77777777" w:rsidTr="007766F0">
        <w:tc>
          <w:tcPr>
            <w:tcW w:w="624" w:type="dxa"/>
          </w:tcPr>
          <w:p w14:paraId="28D87EB1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557" w:type="dxa"/>
          </w:tcPr>
          <w:p w14:paraId="14811F19" w14:textId="78BDD786" w:rsidR="009644C6" w:rsidRPr="007766F0" w:rsidRDefault="009644C6" w:rsidP="00D211C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Включение в кадровый резерв области государственных гражданских служащих области (граждан) по результатам конкурсов на замещение вакантных должностей</w:t>
            </w:r>
            <w:r w:rsidR="00D211C9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государственн</w:t>
            </w:r>
            <w:r w:rsidR="00D211C9">
              <w:rPr>
                <w:rFonts w:eastAsiaTheme="minorHAnsi" w:cs="Times New Roman"/>
                <w:sz w:val="20"/>
                <w:szCs w:val="20"/>
                <w:lang w:eastAsia="en-US"/>
              </w:rPr>
              <w:t>ой</w:t>
            </w:r>
            <w:r w:rsidR="00D211C9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гражданск</w:t>
            </w:r>
            <w:r w:rsidR="00D211C9">
              <w:rPr>
                <w:rFonts w:eastAsiaTheme="minorHAnsi" w:cs="Times New Roman"/>
                <w:sz w:val="20"/>
                <w:szCs w:val="20"/>
                <w:lang w:eastAsia="en-US"/>
              </w:rPr>
              <w:t>ой</w:t>
            </w:r>
            <w:r w:rsidR="00D211C9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служ</w:t>
            </w:r>
            <w:r w:rsidR="00D211C9">
              <w:rPr>
                <w:rFonts w:eastAsiaTheme="minorHAnsi" w:cs="Times New Roman"/>
                <w:sz w:val="20"/>
                <w:szCs w:val="20"/>
                <w:lang w:eastAsia="en-US"/>
              </w:rPr>
              <w:t>бы области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 на включение в 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кадровый резерв области для замещения должност</w:t>
            </w:r>
            <w:r w:rsidR="00D211C9">
              <w:rPr>
                <w:rFonts w:eastAsiaTheme="minorHAnsi" w:cs="Times New Roman"/>
                <w:sz w:val="20"/>
                <w:szCs w:val="20"/>
                <w:lang w:eastAsia="en-US"/>
              </w:rPr>
              <w:t>ей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государственной гражданской службы области, а также государственных гражданских служащих области по результатам аттестации</w:t>
            </w:r>
          </w:p>
        </w:tc>
        <w:tc>
          <w:tcPr>
            <w:tcW w:w="2693" w:type="dxa"/>
          </w:tcPr>
          <w:p w14:paraId="3892D0E8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области, иные государственные органы области</w:t>
            </w:r>
          </w:p>
        </w:tc>
        <w:tc>
          <w:tcPr>
            <w:tcW w:w="1559" w:type="dxa"/>
          </w:tcPr>
          <w:p w14:paraId="7365316A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2016 – 2026</w:t>
            </w:r>
          </w:p>
        </w:tc>
        <w:tc>
          <w:tcPr>
            <w:tcW w:w="2127" w:type="dxa"/>
          </w:tcPr>
          <w:p w14:paraId="0C25A73F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Формирование кадрового резерва области:</w:t>
            </w:r>
          </w:p>
          <w:p w14:paraId="1B8DD98E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2016 год – 40%;</w:t>
            </w:r>
          </w:p>
          <w:p w14:paraId="2BDFE2DF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2017 год – 45%;</w:t>
            </w:r>
          </w:p>
          <w:p w14:paraId="470F4706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2018 год – 20%;</w:t>
            </w:r>
          </w:p>
          <w:p w14:paraId="30248BFE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2019 год – 25%;</w:t>
            </w:r>
          </w:p>
          <w:p w14:paraId="051B6ED0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2020 год – 25%;</w:t>
            </w:r>
          </w:p>
          <w:p w14:paraId="0876C562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год –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0%;</w:t>
            </w:r>
          </w:p>
          <w:p w14:paraId="4F7EED55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год –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0%;</w:t>
            </w:r>
          </w:p>
          <w:p w14:paraId="5363C093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год –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0%;</w:t>
            </w:r>
          </w:p>
          <w:p w14:paraId="34DFBA6B" w14:textId="77777777" w:rsidR="004905A1" w:rsidRPr="007766F0" w:rsidRDefault="004905A1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2024 год – 10%;</w:t>
            </w:r>
          </w:p>
          <w:p w14:paraId="05FF6DBF" w14:textId="77777777" w:rsidR="004905A1" w:rsidRPr="007766F0" w:rsidRDefault="004905A1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2025 год – 10%;</w:t>
            </w:r>
          </w:p>
          <w:p w14:paraId="3321E7D1" w14:textId="77777777" w:rsidR="004905A1" w:rsidRPr="007766F0" w:rsidRDefault="004905A1" w:rsidP="004905A1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2026 год – 10%</w:t>
            </w:r>
          </w:p>
        </w:tc>
        <w:tc>
          <w:tcPr>
            <w:tcW w:w="2835" w:type="dxa"/>
          </w:tcPr>
          <w:p w14:paraId="36C715F1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Отсутствие возможности реализации государственной кадровой политики в сфере государственной гражданской службы.</w:t>
            </w:r>
          </w:p>
          <w:p w14:paraId="0EA1904D" w14:textId="45C309C2" w:rsidR="009644C6" w:rsidRPr="007766F0" w:rsidRDefault="00013AAB" w:rsidP="00013AA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Несформированность</w:t>
            </w:r>
            <w:proofErr w:type="spellEnd"/>
            <w:r w:rsidR="009644C6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кадрового резерва области для замещения вакантных должностей государственной гражданской служб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ы</w:t>
            </w:r>
            <w:r w:rsidR="009644C6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области</w:t>
            </w:r>
          </w:p>
        </w:tc>
        <w:tc>
          <w:tcPr>
            <w:tcW w:w="2409" w:type="dxa"/>
          </w:tcPr>
          <w:p w14:paraId="672993F7" w14:textId="77777777" w:rsidR="009644C6" w:rsidRPr="007766F0" w:rsidRDefault="00D60083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hyperlink r:id="rId21" w:history="1">
              <w:r w:rsidR="009644C6" w:rsidRPr="007766F0">
                <w:rPr>
                  <w:rFonts w:eastAsiaTheme="minorHAnsi" w:cs="Times New Roman"/>
                  <w:sz w:val="20"/>
                  <w:szCs w:val="20"/>
                  <w:lang w:eastAsia="en-US"/>
                </w:rPr>
                <w:t>Показатель 3</w:t>
              </w:r>
            </w:hyperlink>
            <w:r w:rsidR="009644C6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таблицы 1</w:t>
            </w:r>
          </w:p>
        </w:tc>
      </w:tr>
      <w:tr w:rsidR="009644C6" w:rsidRPr="007766F0" w14:paraId="6D72D0E5" w14:textId="77777777" w:rsidTr="007766F0">
        <w:tc>
          <w:tcPr>
            <w:tcW w:w="624" w:type="dxa"/>
          </w:tcPr>
          <w:p w14:paraId="449D7FA8" w14:textId="77777777" w:rsidR="009644C6" w:rsidRPr="007766F0" w:rsidRDefault="009644C6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2.2</w:t>
            </w:r>
          </w:p>
        </w:tc>
        <w:tc>
          <w:tcPr>
            <w:tcW w:w="2557" w:type="dxa"/>
          </w:tcPr>
          <w:p w14:paraId="6937187C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Использование кадрового резерва области для замещения вакантных должностей государственной гражданской службы области</w:t>
            </w:r>
          </w:p>
        </w:tc>
        <w:tc>
          <w:tcPr>
            <w:tcW w:w="2693" w:type="dxa"/>
          </w:tcPr>
          <w:p w14:paraId="01B33FB1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области, иные государственные органы области</w:t>
            </w:r>
          </w:p>
        </w:tc>
        <w:tc>
          <w:tcPr>
            <w:tcW w:w="1559" w:type="dxa"/>
          </w:tcPr>
          <w:p w14:paraId="549F1954" w14:textId="56DE265D" w:rsidR="009644C6" w:rsidRPr="007766F0" w:rsidRDefault="009644C6" w:rsidP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2016 </w:t>
            </w:r>
            <w:r w:rsidR="007D3AE2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–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202</w:t>
            </w:r>
            <w:r w:rsidR="00050BF4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</w:tcPr>
          <w:p w14:paraId="769B95EA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2016 год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–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10%;</w:t>
            </w:r>
          </w:p>
          <w:p w14:paraId="49D32027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2017 год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–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15%;</w:t>
            </w:r>
          </w:p>
          <w:p w14:paraId="4385529B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2018 год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–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15%;</w:t>
            </w:r>
          </w:p>
          <w:p w14:paraId="6CBEE75D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2019 год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–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20%;</w:t>
            </w:r>
          </w:p>
          <w:p w14:paraId="72BEB991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год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–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20%;</w:t>
            </w:r>
          </w:p>
          <w:p w14:paraId="19E1E757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год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–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5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%;</w:t>
            </w:r>
          </w:p>
          <w:p w14:paraId="0A74AB3B" w14:textId="77777777" w:rsidR="009644C6" w:rsidRPr="007766F0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год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–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5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%;</w:t>
            </w:r>
          </w:p>
          <w:p w14:paraId="38D9B9DF" w14:textId="77777777" w:rsidR="009644C6" w:rsidRPr="007766F0" w:rsidRDefault="009644C6" w:rsidP="004905A1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год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–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5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%</w:t>
            </w:r>
            <w:r w:rsidR="004905A1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;</w:t>
            </w:r>
          </w:p>
          <w:p w14:paraId="13BC65C6" w14:textId="77777777" w:rsidR="004905A1" w:rsidRPr="007766F0" w:rsidRDefault="004905A1" w:rsidP="004905A1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2024 год – 5%;</w:t>
            </w:r>
          </w:p>
          <w:p w14:paraId="3D991487" w14:textId="77777777" w:rsidR="004905A1" w:rsidRPr="007766F0" w:rsidRDefault="004905A1" w:rsidP="004905A1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2025 год – 5%;</w:t>
            </w:r>
          </w:p>
          <w:p w14:paraId="34B55057" w14:textId="77777777" w:rsidR="004905A1" w:rsidRPr="007766F0" w:rsidRDefault="004905A1" w:rsidP="004905A1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2026 год – 5%</w:t>
            </w:r>
          </w:p>
        </w:tc>
        <w:tc>
          <w:tcPr>
            <w:tcW w:w="2835" w:type="dxa"/>
          </w:tcPr>
          <w:p w14:paraId="49992665" w14:textId="77777777" w:rsidR="009644C6" w:rsidRDefault="009644C6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Неэффективное использование кадрового резерва области</w:t>
            </w:r>
            <w:r w:rsidR="005F7883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14:paraId="2AD7F685" w14:textId="0DB5EBA9" w:rsidR="005F7883" w:rsidRPr="007766F0" w:rsidRDefault="005F7883" w:rsidP="00081EC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1EC7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Отсутствие возможности быстрого </w:t>
            </w:r>
            <w:r w:rsidR="00081EC7" w:rsidRPr="00081EC7">
              <w:rPr>
                <w:rFonts w:eastAsiaTheme="minorHAnsi" w:cs="Times New Roman"/>
                <w:sz w:val="20"/>
                <w:szCs w:val="20"/>
                <w:lang w:eastAsia="en-US"/>
              </w:rPr>
              <w:t>подбора кадров на вакантные должности государственной гражданской службы области</w:t>
            </w:r>
            <w:r w:rsidRPr="00081EC7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(без проведения конкурсных процедур) </w:t>
            </w:r>
          </w:p>
        </w:tc>
        <w:tc>
          <w:tcPr>
            <w:tcW w:w="2409" w:type="dxa"/>
          </w:tcPr>
          <w:p w14:paraId="3A1908C9" w14:textId="046BCCBF" w:rsidR="009644C6" w:rsidRPr="007766F0" w:rsidRDefault="00D60083" w:rsidP="009E3FC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hyperlink r:id="rId22" w:history="1">
              <w:r w:rsidR="009644C6" w:rsidRPr="007766F0">
                <w:rPr>
                  <w:rFonts w:eastAsiaTheme="minorHAnsi" w:cs="Times New Roman"/>
                  <w:sz w:val="20"/>
                  <w:szCs w:val="20"/>
                  <w:lang w:eastAsia="en-US"/>
                </w:rPr>
                <w:t>Показатель 4</w:t>
              </w:r>
            </w:hyperlink>
            <w:r w:rsidR="009644C6"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таблицы 1</w:t>
            </w:r>
          </w:p>
        </w:tc>
      </w:tr>
      <w:tr w:rsidR="004949A9" w:rsidRPr="007766F0" w14:paraId="44506ABC" w14:textId="77777777" w:rsidTr="00AE7AD8">
        <w:tc>
          <w:tcPr>
            <w:tcW w:w="14804" w:type="dxa"/>
            <w:gridSpan w:val="7"/>
          </w:tcPr>
          <w:p w14:paraId="1E15C5C2" w14:textId="6506C675" w:rsidR="004949A9" w:rsidRPr="004949A9" w:rsidRDefault="004949A9" w:rsidP="004949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49A9">
              <w:rPr>
                <w:sz w:val="20"/>
                <w:szCs w:val="20"/>
              </w:rPr>
              <w:t xml:space="preserve">3. </w:t>
            </w:r>
            <w:proofErr w:type="gramStart"/>
            <w:r>
              <w:rPr>
                <w:sz w:val="20"/>
                <w:szCs w:val="20"/>
              </w:rPr>
              <w:t>Задача: п</w:t>
            </w:r>
            <w:r w:rsidRPr="004949A9">
              <w:rPr>
                <w:sz w:val="20"/>
                <w:szCs w:val="20"/>
              </w:rPr>
              <w:t>одготовка кадров для государственной гражданской службы Еврейской автономной области посредством заключения договора о целевом обучении между органом исполнительной власти Еврейской автономной области, формируемым правительством Еврейской автономной области, аппаратом губернатора и правительства Еврейской автономной области и гражданином Российской Федерации с обязательством последующего прохождения государственной гражданской службы Еврейской автономной области в органах исполнительной власти Еврейской автономной области, формируемых правительством Еврейской автономной</w:t>
            </w:r>
            <w:proofErr w:type="gramEnd"/>
            <w:r w:rsidRPr="004949A9">
              <w:rPr>
                <w:sz w:val="20"/>
                <w:szCs w:val="20"/>
              </w:rPr>
              <w:t xml:space="preserve"> области, аппарате губернатора и правительства Еврейской автономной области (далее – договор о целевом обучении)</w:t>
            </w:r>
          </w:p>
        </w:tc>
      </w:tr>
      <w:tr w:rsidR="00355835" w:rsidRPr="007766F0" w14:paraId="21A4078F" w14:textId="77777777" w:rsidTr="00561762">
        <w:trPr>
          <w:trHeight w:val="1855"/>
        </w:trPr>
        <w:tc>
          <w:tcPr>
            <w:tcW w:w="624" w:type="dxa"/>
          </w:tcPr>
          <w:p w14:paraId="0C881479" w14:textId="3A910BF2" w:rsidR="00355835" w:rsidRDefault="00355835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2557" w:type="dxa"/>
          </w:tcPr>
          <w:p w14:paraId="702D93F0" w14:textId="77777777" w:rsidR="00355835" w:rsidRDefault="00355835" w:rsidP="006A43F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Основное мероприятие:</w:t>
            </w:r>
          </w:p>
          <w:p w14:paraId="5B861948" w14:textId="451CC0D8" w:rsidR="00355835" w:rsidRPr="00964160" w:rsidRDefault="00561762" w:rsidP="0056176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Подготовка кадров для государственной гражданской службы области</w:t>
            </w:r>
          </w:p>
        </w:tc>
        <w:tc>
          <w:tcPr>
            <w:tcW w:w="2693" w:type="dxa"/>
          </w:tcPr>
          <w:p w14:paraId="4284C941" w14:textId="7050A78A" w:rsidR="00355835" w:rsidRPr="00964160" w:rsidRDefault="00561762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4160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</w:t>
            </w:r>
          </w:p>
        </w:tc>
        <w:tc>
          <w:tcPr>
            <w:tcW w:w="1559" w:type="dxa"/>
          </w:tcPr>
          <w:p w14:paraId="7B29A43E" w14:textId="77777777" w:rsidR="00355835" w:rsidRPr="00964160" w:rsidRDefault="00355835" w:rsidP="006A43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078ED25E" w14:textId="77777777" w:rsidR="00355835" w:rsidRPr="00964160" w:rsidRDefault="00355835" w:rsidP="006A43F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0D290CBC" w14:textId="77777777" w:rsidR="00355835" w:rsidRDefault="00355835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ADA3EB1" w14:textId="77777777" w:rsidR="00355835" w:rsidRPr="0019473E" w:rsidRDefault="00355835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4949A9" w:rsidRPr="007766F0" w14:paraId="5E5FDC3C" w14:textId="77777777" w:rsidTr="00964160">
        <w:trPr>
          <w:trHeight w:val="3982"/>
        </w:trPr>
        <w:tc>
          <w:tcPr>
            <w:tcW w:w="624" w:type="dxa"/>
          </w:tcPr>
          <w:p w14:paraId="17DC9EB6" w14:textId="6138410F" w:rsidR="004949A9" w:rsidRPr="007766F0" w:rsidRDefault="00561762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3.1.1</w:t>
            </w:r>
          </w:p>
        </w:tc>
        <w:tc>
          <w:tcPr>
            <w:tcW w:w="2557" w:type="dxa"/>
          </w:tcPr>
          <w:p w14:paraId="05C15EB3" w14:textId="37DF1162" w:rsidR="004949A9" w:rsidRPr="00964160" w:rsidRDefault="00964160" w:rsidP="006A43F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4160">
              <w:rPr>
                <w:rFonts w:cs="Times New Roman"/>
                <w:sz w:val="20"/>
                <w:szCs w:val="20"/>
              </w:rPr>
              <w:t>Проведение лекций в образовательных организациях области</w:t>
            </w:r>
            <w:r w:rsidR="006A43FD" w:rsidRPr="00964160">
              <w:rPr>
                <w:rFonts w:cs="Times New Roman"/>
                <w:sz w:val="20"/>
                <w:szCs w:val="20"/>
              </w:rPr>
              <w:t xml:space="preserve"> </w:t>
            </w:r>
            <w:r w:rsidRPr="00964160">
              <w:rPr>
                <w:rFonts w:cs="Times New Roman"/>
                <w:sz w:val="20"/>
                <w:szCs w:val="20"/>
              </w:rPr>
              <w:t>с разъяснением возможностей и преференций целевого обучения</w:t>
            </w:r>
          </w:p>
        </w:tc>
        <w:tc>
          <w:tcPr>
            <w:tcW w:w="2693" w:type="dxa"/>
          </w:tcPr>
          <w:p w14:paraId="665A9D71" w14:textId="6F1FE64F" w:rsidR="004949A9" w:rsidRPr="00964160" w:rsidRDefault="006A43FD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4160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</w:t>
            </w:r>
          </w:p>
        </w:tc>
        <w:tc>
          <w:tcPr>
            <w:tcW w:w="1559" w:type="dxa"/>
          </w:tcPr>
          <w:p w14:paraId="3D56DC88" w14:textId="1B8AA75C" w:rsidR="004949A9" w:rsidRPr="00964160" w:rsidRDefault="006A43FD" w:rsidP="006A43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416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</w:t>
            </w:r>
            <w:r w:rsidR="00964160" w:rsidRPr="00964160">
              <w:rPr>
                <w:rFonts w:eastAsiaTheme="minorHAnsi" w:cs="Times New Roman"/>
                <w:sz w:val="20"/>
                <w:szCs w:val="20"/>
                <w:lang w:eastAsia="en-US"/>
              </w:rPr>
              <w:t>– 2023</w:t>
            </w:r>
          </w:p>
        </w:tc>
        <w:tc>
          <w:tcPr>
            <w:tcW w:w="2127" w:type="dxa"/>
          </w:tcPr>
          <w:p w14:paraId="71A624B1" w14:textId="77777777" w:rsidR="004949A9" w:rsidRPr="00964160" w:rsidRDefault="006A43FD" w:rsidP="006A43F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4160">
              <w:rPr>
                <w:rFonts w:eastAsiaTheme="minorHAnsi" w:cs="Times New Roman"/>
                <w:sz w:val="20"/>
                <w:szCs w:val="20"/>
                <w:lang w:eastAsia="en-US"/>
              </w:rPr>
              <w:t>2022 год – 4;</w:t>
            </w:r>
          </w:p>
          <w:p w14:paraId="48571723" w14:textId="3CE15AD5" w:rsidR="006A43FD" w:rsidRPr="00964160" w:rsidRDefault="006A43FD" w:rsidP="006A43F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4160">
              <w:rPr>
                <w:rFonts w:eastAsiaTheme="minorHAnsi" w:cs="Times New Roman"/>
                <w:sz w:val="20"/>
                <w:szCs w:val="20"/>
                <w:lang w:eastAsia="en-US"/>
              </w:rPr>
              <w:t>2023 год – 4</w:t>
            </w:r>
          </w:p>
        </w:tc>
        <w:tc>
          <w:tcPr>
            <w:tcW w:w="2835" w:type="dxa"/>
          </w:tcPr>
          <w:p w14:paraId="473CE3E1" w14:textId="073ED17E" w:rsidR="006A43FD" w:rsidRDefault="006A43FD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Неисполнение пункта 12 части 1 статьи 44 </w:t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Федерального закона от 27.07.2004 № 79-ФЗ 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br/>
            </w:r>
            <w:r w:rsidRPr="007766F0">
              <w:rPr>
                <w:rFonts w:eastAsiaTheme="minorHAnsi" w:cs="Times New Roman"/>
                <w:sz w:val="20"/>
                <w:szCs w:val="20"/>
                <w:lang w:eastAsia="en-US"/>
              </w:rPr>
              <w:t>«О государственной гражданской службе Российской Федерации»</w:t>
            </w:r>
            <w:r w:rsidR="00073468">
              <w:rPr>
                <w:rFonts w:eastAsiaTheme="minorHAnsi" w:cs="Times New Roman"/>
                <w:sz w:val="20"/>
                <w:szCs w:val="20"/>
                <w:lang w:eastAsia="en-US"/>
              </w:rPr>
              <w:t>, п</w:t>
            </w:r>
            <w:r w:rsidR="00073468" w:rsidRPr="00073468">
              <w:rPr>
                <w:rFonts w:eastAsiaTheme="minorHAnsi" w:cs="Times New Roman"/>
                <w:sz w:val="20"/>
                <w:szCs w:val="20"/>
                <w:lang w:eastAsia="en-US"/>
              </w:rPr>
              <w:t>остановлени</w:t>
            </w:r>
            <w:r w:rsidR="00073468">
              <w:rPr>
                <w:rFonts w:eastAsiaTheme="minorHAnsi" w:cs="Times New Roman"/>
                <w:sz w:val="20"/>
                <w:szCs w:val="20"/>
                <w:lang w:eastAsia="en-US"/>
              </w:rPr>
              <w:t>я</w:t>
            </w:r>
            <w:r w:rsidR="00073468" w:rsidRPr="00073468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губернатора </w:t>
            </w:r>
            <w:r w:rsidR="00073468">
              <w:rPr>
                <w:rFonts w:eastAsiaTheme="minorHAnsi" w:cs="Times New Roman"/>
                <w:sz w:val="20"/>
                <w:szCs w:val="20"/>
                <w:lang w:eastAsia="en-US"/>
              </w:rPr>
              <w:t>области</w:t>
            </w:r>
            <w:r w:rsidR="00073468" w:rsidRPr="00073468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от 19.07.2022 </w:t>
            </w:r>
            <w:r w:rsidR="00073468">
              <w:rPr>
                <w:rFonts w:eastAsiaTheme="minorHAnsi" w:cs="Times New Roman"/>
                <w:sz w:val="20"/>
                <w:szCs w:val="20"/>
                <w:lang w:eastAsia="en-US"/>
              </w:rPr>
              <w:t>№</w:t>
            </w:r>
            <w:r w:rsidR="00073468" w:rsidRPr="00073468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148 </w:t>
            </w:r>
            <w:r w:rsidR="00073468">
              <w:rPr>
                <w:rFonts w:eastAsiaTheme="minorHAnsi" w:cs="Times New Roman"/>
                <w:sz w:val="20"/>
                <w:szCs w:val="20"/>
                <w:lang w:eastAsia="en-US"/>
              </w:rPr>
              <w:t>«</w:t>
            </w:r>
            <w:r w:rsidR="00073468" w:rsidRPr="00073468">
              <w:rPr>
                <w:rFonts w:eastAsiaTheme="minorHAnsi" w:cs="Times New Roman"/>
                <w:sz w:val="20"/>
                <w:szCs w:val="20"/>
                <w:lang w:eastAsia="en-US"/>
              </w:rPr>
              <w:t>Об утверждении Порядка заключения договора о целевом обучении между государственным органом Еврейской автономной области и гражданином Российской Федерации с обязательством последующего прохождения государственной гражданской службы Еврейской автономной области в государственном органе Еврейской автономной области</w:t>
            </w:r>
            <w:r w:rsidR="00073468">
              <w:rPr>
                <w:rFonts w:eastAsiaTheme="minorHAnsi" w:cs="Times New Roman"/>
                <w:sz w:val="20"/>
                <w:szCs w:val="20"/>
                <w:lang w:eastAsia="en-US"/>
              </w:rPr>
              <w:t>».</w:t>
            </w:r>
            <w:proofErr w:type="gramEnd"/>
          </w:p>
          <w:p w14:paraId="501F695D" w14:textId="0C3C2A73" w:rsidR="004949A9" w:rsidRPr="007766F0" w:rsidRDefault="006A43FD" w:rsidP="00073468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О</w:t>
            </w:r>
            <w:r w:rsidR="00073468">
              <w:rPr>
                <w:rFonts w:eastAsiaTheme="minorHAnsi" w:cs="Times New Roman"/>
                <w:sz w:val="20"/>
                <w:szCs w:val="20"/>
                <w:lang w:eastAsia="en-US"/>
              </w:rPr>
              <w:t>тсутствие возможности подготовки кадров для государственной гражданской службы области</w:t>
            </w:r>
          </w:p>
        </w:tc>
        <w:tc>
          <w:tcPr>
            <w:tcW w:w="2409" w:type="dxa"/>
            <w:shd w:val="clear" w:color="auto" w:fill="FFFFFF" w:themeFill="background1"/>
          </w:tcPr>
          <w:p w14:paraId="6019F1D8" w14:textId="3AE9D645" w:rsidR="004949A9" w:rsidRDefault="0019473E" w:rsidP="009644C6">
            <w:pPr>
              <w:autoSpaceDE w:val="0"/>
              <w:autoSpaceDN w:val="0"/>
              <w:adjustRightInd w:val="0"/>
            </w:pPr>
            <w:r w:rsidRPr="0019473E">
              <w:rPr>
                <w:rFonts w:eastAsiaTheme="minorHAnsi" w:cs="Times New Roman"/>
                <w:sz w:val="20"/>
                <w:szCs w:val="20"/>
                <w:lang w:eastAsia="en-US"/>
              </w:rPr>
              <w:t>Показатель 8 таблицы 1</w:t>
            </w:r>
          </w:p>
        </w:tc>
      </w:tr>
      <w:tr w:rsidR="00964160" w:rsidRPr="007766F0" w14:paraId="0C9ED666" w14:textId="77777777" w:rsidTr="0019473E">
        <w:tc>
          <w:tcPr>
            <w:tcW w:w="624" w:type="dxa"/>
          </w:tcPr>
          <w:p w14:paraId="62E8E6DF" w14:textId="4624B3E4" w:rsidR="00964160" w:rsidRDefault="00964160" w:rsidP="009644C6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3.</w:t>
            </w:r>
            <w:r w:rsidR="00561762">
              <w:rPr>
                <w:rFonts w:eastAsiaTheme="minorHAnsi" w:cs="Times New Roman"/>
                <w:sz w:val="20"/>
                <w:szCs w:val="20"/>
                <w:lang w:eastAsia="en-US"/>
              </w:rPr>
              <w:t>1.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7" w:type="dxa"/>
          </w:tcPr>
          <w:p w14:paraId="1BEDDDF1" w14:textId="0F5BCFEF" w:rsidR="00964160" w:rsidRPr="006A43FD" w:rsidRDefault="00964160" w:rsidP="006A43F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Заключение договоров о целевом обучении</w:t>
            </w:r>
          </w:p>
        </w:tc>
        <w:tc>
          <w:tcPr>
            <w:tcW w:w="2693" w:type="dxa"/>
          </w:tcPr>
          <w:p w14:paraId="0F6833BB" w14:textId="5044C95B" w:rsidR="00964160" w:rsidRPr="006A43FD" w:rsidRDefault="00964160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A63901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</w:t>
            </w:r>
          </w:p>
        </w:tc>
        <w:tc>
          <w:tcPr>
            <w:tcW w:w="1559" w:type="dxa"/>
          </w:tcPr>
          <w:p w14:paraId="2B9543DC" w14:textId="79ED9779" w:rsidR="00964160" w:rsidRPr="006A43FD" w:rsidRDefault="00964160" w:rsidP="006A43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127" w:type="dxa"/>
          </w:tcPr>
          <w:p w14:paraId="185907DF" w14:textId="2AD900FB" w:rsidR="00964160" w:rsidRDefault="00964160" w:rsidP="006A43F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2023 – 2</w:t>
            </w:r>
          </w:p>
        </w:tc>
        <w:tc>
          <w:tcPr>
            <w:tcW w:w="2835" w:type="dxa"/>
          </w:tcPr>
          <w:p w14:paraId="6207791E" w14:textId="77777777" w:rsidR="00964160" w:rsidRPr="00A63901" w:rsidRDefault="00964160" w:rsidP="00DA628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A63901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Неисполнение пункта 12 части 1 статьи 44 Федерального закона от 27.07.2004 № 79-ФЗ </w:t>
            </w:r>
            <w:r w:rsidRPr="00A63901">
              <w:rPr>
                <w:rFonts w:eastAsiaTheme="minorHAnsi" w:cs="Times New Roman"/>
                <w:sz w:val="20"/>
                <w:szCs w:val="20"/>
                <w:lang w:eastAsia="en-US"/>
              </w:rPr>
              <w:br/>
              <w:t xml:space="preserve">«О государственной гражданской службе Российской Федерации», постановления губернатора области от 19.07.2022 № 148 «Об утверждении Порядка заключения договора о целевом обучении между </w:t>
            </w:r>
            <w:r w:rsidRPr="00A63901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государственным органом Еврейской автономной области и гражданином Российской Федерации с обязательством последующего прохождения государственной гражданской службы Еврейской автономной области в государственном органе Еврейской автономной области».</w:t>
            </w:r>
            <w:proofErr w:type="gramEnd"/>
          </w:p>
          <w:p w14:paraId="2A8FAB4A" w14:textId="53BE6F3B" w:rsidR="00964160" w:rsidRDefault="00964160" w:rsidP="009644C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A63901">
              <w:rPr>
                <w:rFonts w:eastAsiaTheme="minorHAnsi" w:cs="Times New Roman"/>
                <w:sz w:val="20"/>
                <w:szCs w:val="20"/>
                <w:lang w:eastAsia="en-US"/>
              </w:rPr>
              <w:t>Отсутствие возможности подготовки кадров для государственной гражданской службы области</w:t>
            </w:r>
          </w:p>
        </w:tc>
        <w:tc>
          <w:tcPr>
            <w:tcW w:w="2409" w:type="dxa"/>
            <w:shd w:val="clear" w:color="auto" w:fill="FFFFFF" w:themeFill="background1"/>
          </w:tcPr>
          <w:p w14:paraId="64AAEEFA" w14:textId="4BBE0386" w:rsidR="00964160" w:rsidRPr="009E3FCC" w:rsidRDefault="00964160" w:rsidP="009644C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9473E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Показатель 8 таблицы 1</w:t>
            </w:r>
            <w:r>
              <w:rPr>
                <w:rFonts w:eastAsiaTheme="minorHAnsi" w:cs="Times New Roman"/>
                <w:szCs w:val="28"/>
                <w:lang w:eastAsia="en-US"/>
              </w:rPr>
              <w:t>».</w:t>
            </w:r>
          </w:p>
        </w:tc>
      </w:tr>
    </w:tbl>
    <w:p w14:paraId="1FEFA495" w14:textId="77777777" w:rsidR="009644C6" w:rsidRDefault="009644C6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</w:p>
    <w:p w14:paraId="47899E9A" w14:textId="77777777" w:rsidR="009644C6" w:rsidRDefault="009644C6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  <w:sectPr w:rsidR="009644C6" w:rsidSect="009644C6">
          <w:pgSz w:w="16838" w:h="11906" w:orient="landscape" w:code="9"/>
          <w:pgMar w:top="1701" w:right="1134" w:bottom="850" w:left="1134" w:header="567" w:footer="567" w:gutter="0"/>
          <w:cols w:space="708"/>
          <w:titlePg/>
          <w:docGrid w:linePitch="381"/>
        </w:sectPr>
      </w:pPr>
    </w:p>
    <w:p w14:paraId="059655D0" w14:textId="6BEDD136" w:rsidR="009644C6" w:rsidRDefault="004949A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1.6.</w:t>
      </w:r>
      <w:r w:rsidR="00EA7C5A"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>Р</w:t>
      </w:r>
      <w:r w:rsidR="001533FA">
        <w:rPr>
          <w:rFonts w:eastAsia="Times New Roman" w:cs="Times New Roman"/>
          <w:bCs/>
          <w:szCs w:val="28"/>
        </w:rPr>
        <w:t>аздел 9 «</w:t>
      </w:r>
      <w:r w:rsidR="001533FA" w:rsidRPr="001533FA">
        <w:rPr>
          <w:rFonts w:eastAsia="Times New Roman" w:cs="Times New Roman"/>
          <w:bCs/>
          <w:szCs w:val="28"/>
        </w:rPr>
        <w:t>Ресурсное обеспечение реализации государственной программы</w:t>
      </w:r>
      <w:r w:rsidR="001533FA">
        <w:rPr>
          <w:rFonts w:eastAsia="Times New Roman" w:cs="Times New Roman"/>
          <w:bCs/>
          <w:szCs w:val="28"/>
        </w:rPr>
        <w:t>» изложить в следующей редакции:</w:t>
      </w:r>
    </w:p>
    <w:p w14:paraId="7366B432" w14:textId="77777777" w:rsidR="001533FA" w:rsidRDefault="001533FA" w:rsidP="001533FA">
      <w:pPr>
        <w:tabs>
          <w:tab w:val="left" w:pos="720"/>
        </w:tabs>
        <w:jc w:val="center"/>
        <w:rPr>
          <w:rFonts w:eastAsia="Times New Roman" w:cs="Times New Roman"/>
          <w:bCs/>
          <w:szCs w:val="28"/>
        </w:rPr>
      </w:pPr>
    </w:p>
    <w:p w14:paraId="461BE5BD" w14:textId="77777777" w:rsidR="001533FA" w:rsidRPr="001533FA" w:rsidRDefault="001533FA" w:rsidP="001533FA">
      <w:pPr>
        <w:tabs>
          <w:tab w:val="left" w:pos="720"/>
        </w:tabs>
        <w:jc w:val="center"/>
        <w:rPr>
          <w:rFonts w:eastAsia="Times New Roman" w:cs="Times New Roman"/>
          <w:bCs/>
          <w:szCs w:val="28"/>
        </w:rPr>
      </w:pPr>
      <w:r w:rsidRPr="001533FA">
        <w:rPr>
          <w:rFonts w:eastAsia="Times New Roman" w:cs="Times New Roman"/>
          <w:bCs/>
          <w:szCs w:val="28"/>
        </w:rPr>
        <w:t>«9. Ресурсное обеспечение реализации</w:t>
      </w:r>
    </w:p>
    <w:p w14:paraId="37495C00" w14:textId="77777777" w:rsidR="001533FA" w:rsidRPr="001533FA" w:rsidRDefault="001533FA" w:rsidP="001533FA">
      <w:pPr>
        <w:tabs>
          <w:tab w:val="left" w:pos="720"/>
        </w:tabs>
        <w:jc w:val="center"/>
        <w:rPr>
          <w:rFonts w:eastAsia="Times New Roman" w:cs="Times New Roman"/>
          <w:bCs/>
          <w:szCs w:val="28"/>
        </w:rPr>
      </w:pPr>
      <w:r w:rsidRPr="001533FA">
        <w:rPr>
          <w:rFonts w:eastAsia="Times New Roman" w:cs="Times New Roman"/>
          <w:bCs/>
          <w:szCs w:val="28"/>
        </w:rPr>
        <w:t>государственной программы</w:t>
      </w:r>
    </w:p>
    <w:p w14:paraId="145B4BC3" w14:textId="77777777" w:rsidR="001533FA" w:rsidRPr="001533FA" w:rsidRDefault="001533FA" w:rsidP="001533F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</w:p>
    <w:p w14:paraId="0D763090" w14:textId="7D0C62C3" w:rsidR="001533FA" w:rsidRPr="001533FA" w:rsidRDefault="001533FA" w:rsidP="001533F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1533FA">
        <w:rPr>
          <w:rFonts w:eastAsia="Times New Roman" w:cs="Times New Roman"/>
          <w:bCs/>
          <w:szCs w:val="28"/>
        </w:rPr>
        <w:t xml:space="preserve">Общий объем финансирования мероприятий государственной программы составляет </w:t>
      </w:r>
      <w:r w:rsidR="00F46068" w:rsidRPr="00F46068">
        <w:rPr>
          <w:rFonts w:eastAsia="Times New Roman" w:cs="Times New Roman"/>
          <w:bCs/>
          <w:szCs w:val="28"/>
        </w:rPr>
        <w:t xml:space="preserve">6799,9 </w:t>
      </w:r>
      <w:r w:rsidRPr="00F46068">
        <w:rPr>
          <w:rFonts w:eastAsia="Times New Roman" w:cs="Times New Roman"/>
          <w:bCs/>
          <w:szCs w:val="28"/>
        </w:rPr>
        <w:t>тыс.</w:t>
      </w:r>
      <w:r w:rsidRPr="001533FA">
        <w:rPr>
          <w:rFonts w:eastAsia="Times New Roman" w:cs="Times New Roman"/>
          <w:bCs/>
          <w:szCs w:val="28"/>
        </w:rPr>
        <w:t xml:space="preserve"> рублей за счет средств областного бюджета.</w:t>
      </w:r>
    </w:p>
    <w:p w14:paraId="0A31CB0C" w14:textId="77777777" w:rsidR="001533FA" w:rsidRPr="001533FA" w:rsidRDefault="001533FA" w:rsidP="001533F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1533FA">
        <w:rPr>
          <w:rFonts w:eastAsia="Times New Roman" w:cs="Times New Roman"/>
          <w:bCs/>
          <w:szCs w:val="28"/>
        </w:rPr>
        <w:t>Объем финансирования государственной программы за счет средств областного бюджета с расшифровкой по главным распорядителям средств и по годам реализации государственной программы представлен в таблице 3.</w:t>
      </w:r>
    </w:p>
    <w:p w14:paraId="334750D2" w14:textId="77777777" w:rsidR="001533FA" w:rsidRDefault="001533F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  <w:sectPr w:rsidR="001533FA" w:rsidSect="001533FA"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 w14:paraId="51F44A60" w14:textId="77777777" w:rsidR="000B75EE" w:rsidRPr="007766F0" w:rsidRDefault="000B75EE" w:rsidP="000B75EE">
      <w:pPr>
        <w:autoSpaceDE w:val="0"/>
        <w:autoSpaceDN w:val="0"/>
        <w:adjustRightInd w:val="0"/>
        <w:jc w:val="right"/>
        <w:outlineLvl w:val="0"/>
        <w:rPr>
          <w:rFonts w:eastAsiaTheme="minorHAnsi" w:cs="Times New Roman"/>
          <w:szCs w:val="28"/>
          <w:lang w:eastAsia="en-US"/>
        </w:rPr>
      </w:pPr>
      <w:r w:rsidRPr="007766F0">
        <w:rPr>
          <w:rFonts w:eastAsiaTheme="minorHAnsi" w:cs="Times New Roman"/>
          <w:szCs w:val="28"/>
          <w:lang w:eastAsia="en-US"/>
        </w:rPr>
        <w:lastRenderedPageBreak/>
        <w:t>Таблица 3</w:t>
      </w:r>
    </w:p>
    <w:p w14:paraId="23D626A9" w14:textId="77777777" w:rsidR="000B75EE" w:rsidRPr="007766F0" w:rsidRDefault="000B75EE" w:rsidP="000B75EE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 w14:paraId="6995D671" w14:textId="77777777" w:rsidR="000B75EE" w:rsidRPr="007E04E8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7766F0">
        <w:rPr>
          <w:rFonts w:eastAsiaTheme="minorHAnsi" w:cs="Times New Roman"/>
          <w:bCs/>
          <w:szCs w:val="28"/>
          <w:lang w:eastAsia="en-US"/>
        </w:rPr>
        <w:t>Ресурсное обеспечение реализации государственной программы</w:t>
      </w:r>
    </w:p>
    <w:p w14:paraId="34509DF8" w14:textId="77777777" w:rsidR="000B75EE" w:rsidRPr="007E04E8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7E04E8">
        <w:rPr>
          <w:rFonts w:eastAsiaTheme="minorHAnsi" w:cs="Times New Roman"/>
          <w:bCs/>
          <w:szCs w:val="28"/>
          <w:lang w:eastAsia="en-US"/>
        </w:rPr>
        <w:t>за счет средств областного бюджета</w:t>
      </w:r>
    </w:p>
    <w:p w14:paraId="13C902AC" w14:textId="77777777" w:rsidR="000B75EE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szCs w:val="28"/>
          <w:lang w:eastAsia="en-US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010"/>
        <w:gridCol w:w="15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81EC7" w:rsidRPr="007D3AE2" w14:paraId="5B60D89A" w14:textId="77777777" w:rsidTr="00081EC7">
        <w:tc>
          <w:tcPr>
            <w:tcW w:w="604" w:type="dxa"/>
            <w:vMerge w:val="restart"/>
          </w:tcPr>
          <w:p w14:paraId="127DE5F5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№</w:t>
            </w:r>
          </w:p>
          <w:p w14:paraId="02EBACDE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10" w:type="dxa"/>
            <w:vMerge w:val="restart"/>
          </w:tcPr>
          <w:p w14:paraId="2653715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14:paraId="6A306615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Ответственный исполнитель, участники</w:t>
            </w:r>
          </w:p>
        </w:tc>
        <w:tc>
          <w:tcPr>
            <w:tcW w:w="2126" w:type="dxa"/>
            <w:gridSpan w:val="3"/>
          </w:tcPr>
          <w:p w14:paraId="5DC9230C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8647" w:type="dxa"/>
            <w:gridSpan w:val="12"/>
          </w:tcPr>
          <w:p w14:paraId="08526106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Расходы </w:t>
            </w:r>
            <w:hyperlink r:id="rId23" w:history="1">
              <w:r w:rsidRPr="007D3AE2">
                <w:rPr>
                  <w:rFonts w:eastAsiaTheme="minorHAnsi" w:cs="Times New Roman"/>
                  <w:color w:val="0000FF"/>
                  <w:sz w:val="20"/>
                  <w:szCs w:val="20"/>
                  <w:lang w:eastAsia="en-US"/>
                </w:rPr>
                <w:t>&lt;*&gt;</w:t>
              </w:r>
            </w:hyperlink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(тыс. рублей), годы</w:t>
            </w:r>
          </w:p>
        </w:tc>
      </w:tr>
      <w:tr w:rsidR="00081EC7" w:rsidRPr="007D3AE2" w14:paraId="35A75658" w14:textId="77777777" w:rsidTr="00081EC7">
        <w:tc>
          <w:tcPr>
            <w:tcW w:w="604" w:type="dxa"/>
            <w:vMerge/>
          </w:tcPr>
          <w:p w14:paraId="2D627958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vMerge/>
          </w:tcPr>
          <w:p w14:paraId="35D5DFF0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68FCD227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6170573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09" w:type="dxa"/>
          </w:tcPr>
          <w:p w14:paraId="7C38DA1A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spellStart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708" w:type="dxa"/>
          </w:tcPr>
          <w:p w14:paraId="2C1402A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851" w:type="dxa"/>
          </w:tcPr>
          <w:p w14:paraId="16B73144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</w:tcPr>
          <w:p w14:paraId="0CE9BAB3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8" w:type="dxa"/>
          </w:tcPr>
          <w:p w14:paraId="7DAC12F4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9" w:type="dxa"/>
          </w:tcPr>
          <w:p w14:paraId="4D60281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</w:tcPr>
          <w:p w14:paraId="7CEF6B3F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07F24F1E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8" w:type="dxa"/>
          </w:tcPr>
          <w:p w14:paraId="75D1F5D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14:paraId="12D1C919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14:paraId="151C8559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14:paraId="023462D4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8" w:type="dxa"/>
          </w:tcPr>
          <w:p w14:paraId="2EC01B09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</w:tcPr>
          <w:p w14:paraId="1AD9EEB5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2026</w:t>
            </w:r>
          </w:p>
        </w:tc>
      </w:tr>
    </w:tbl>
    <w:p w14:paraId="75899D30" w14:textId="77777777" w:rsidR="00081EC7" w:rsidRPr="00081EC7" w:rsidRDefault="00081EC7" w:rsidP="000B75EE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sz w:val="2"/>
          <w:szCs w:val="2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010"/>
        <w:gridCol w:w="15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D3AE2" w14:paraId="37C850C5" w14:textId="77777777" w:rsidTr="00081EC7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C05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114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07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9A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BBFD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8E1D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0A9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116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633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A16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360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B5C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7F5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369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678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3B1" w14:textId="171E74C9" w:rsidR="007D3AE2" w:rsidRPr="007D3AE2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EEF" w14:textId="0672F3F4" w:rsidR="007D3AE2" w:rsidRPr="007D3AE2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844D" w14:textId="03057C36" w:rsidR="007D3AE2" w:rsidRPr="007D3AE2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7D3AE2" w14:paraId="19EE7282" w14:textId="77777777" w:rsidTr="00DF7DF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465" w14:textId="77777777" w:rsidR="007D3AE2" w:rsidRPr="007D3AE2" w:rsidRDefault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D77" w14:textId="77777777" w:rsidR="007D3AE2" w:rsidRPr="007D3AE2" w:rsidRDefault="007D3AE2" w:rsidP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Государственная программа «Развитие государственной гражданской службы Еврейской автономной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F9A" w14:textId="77777777" w:rsidR="007D3AE2" w:rsidRPr="007D3AE2" w:rsidRDefault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AD3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F5D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D0B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32000</w:t>
            </w:r>
          </w:p>
          <w:p w14:paraId="68B712B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D3D" w14:textId="644A1AC5" w:rsidR="007D3AE2" w:rsidRPr="007D3AE2" w:rsidRDefault="009D0E5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D0E57">
              <w:rPr>
                <w:rFonts w:eastAsiaTheme="minorHAnsi" w:cs="Times New Roman"/>
                <w:sz w:val="20"/>
                <w:szCs w:val="20"/>
                <w:lang w:eastAsia="en-US"/>
              </w:rPr>
              <w:t>6799,9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A08D" w14:textId="77777777" w:rsidR="007D3AE2" w:rsidRPr="007D3AE2" w:rsidRDefault="007D3AE2" w:rsidP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09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897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3BE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687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479,3,</w:t>
            </w:r>
          </w:p>
          <w:p w14:paraId="6E570F19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том числе 179,3 </w:t>
            </w:r>
            <w:hyperlink r:id="rId24" w:history="1">
              <w:r w:rsidRPr="007D3AE2">
                <w:rPr>
                  <w:rFonts w:eastAsiaTheme="minorHAnsi" w:cs="Times New Roman"/>
                  <w:color w:val="0000FF"/>
                  <w:sz w:val="20"/>
                  <w:szCs w:val="20"/>
                  <w:lang w:eastAsia="en-US"/>
                </w:rPr>
                <w:t>&lt;**&gt;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BEB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756" w14:textId="59D7CBAA" w:rsidR="007D3AE2" w:rsidRPr="003F64A0" w:rsidRDefault="007D3AE2" w:rsidP="009D0E5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  <w:r w:rsidR="009D0E57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  <w:r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43B" w14:textId="28DB9F34" w:rsidR="007D3AE2" w:rsidRPr="003F64A0" w:rsidRDefault="003F64A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213</w:t>
            </w:r>
            <w:r w:rsidR="007D3AE2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192" w14:textId="13A7521C" w:rsidR="007D3AE2" w:rsidRPr="003F64A0" w:rsidRDefault="003F64A0" w:rsidP="003F64A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270</w:t>
            </w:r>
            <w:r w:rsidR="007D3AE2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D956" w14:textId="7B1EA5F8" w:rsidR="007D3AE2" w:rsidRPr="003F64A0" w:rsidRDefault="00056A45" w:rsidP="003F64A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19</w:t>
            </w:r>
            <w:r w:rsidR="003F64A0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86</w:t>
            </w:r>
            <w:r w:rsidR="00DF7DF9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D48" w14:textId="524BDCED" w:rsidR="007D3AE2" w:rsidRPr="003F64A0" w:rsidRDefault="00056A45" w:rsidP="003F64A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21</w:t>
            </w:r>
            <w:r w:rsidR="003F64A0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5</w:t>
            </w:r>
            <w:r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  <w:r w:rsidR="00DF7DF9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</w:tr>
      <w:tr w:rsidR="000B75EE" w14:paraId="331C0B66" w14:textId="77777777" w:rsidTr="007D3AE2"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669" w14:textId="77777777" w:rsidR="000B75EE" w:rsidRPr="007D3AE2" w:rsidRDefault="000B75E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Задача: профессиональное развитие кадрового состава государственной гражданской службы области</w:t>
            </w:r>
          </w:p>
        </w:tc>
      </w:tr>
      <w:tr w:rsidR="00056A45" w14:paraId="72A57511" w14:textId="77777777" w:rsidTr="00DF7DF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844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C18" w14:textId="77777777" w:rsidR="00056A45" w:rsidRPr="007D3AE2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Основное мероприятие:</w:t>
            </w:r>
          </w:p>
          <w:p w14:paraId="0D9CC412" w14:textId="77777777" w:rsidR="00056A45" w:rsidRPr="007D3AE2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реализация программ дополнительного профессионального развития государственных гражданских служащих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7BA" w14:textId="77777777" w:rsidR="00056A45" w:rsidRPr="007D3AE2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575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002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2C9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32001</w:t>
            </w:r>
          </w:p>
          <w:p w14:paraId="3B7D9C7E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E96" w14:textId="630BB0EF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6605</w:t>
            </w: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EE6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8AA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604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380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CA5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479,3,</w:t>
            </w:r>
          </w:p>
          <w:p w14:paraId="419E12EF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в том числе 179,3 &lt;**&gt;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F1E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900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C70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3EA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255" w14:textId="25DF83D1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1928,0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721" w14:textId="0365868E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2128,0</w:t>
            </w:r>
          </w:p>
        </w:tc>
      </w:tr>
      <w:tr w:rsidR="00056A45" w14:paraId="49009C19" w14:textId="77777777" w:rsidTr="00DF7DF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356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551" w14:textId="77777777" w:rsidR="00056A45" w:rsidRPr="007D3AE2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Организация профессиональной переподготовки, повышения </w:t>
            </w: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квалификации государственных гражданских служащих области, в том числе включенных в резерв управленческих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D8E" w14:textId="77777777" w:rsidR="00056A45" w:rsidRPr="007D3AE2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537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6A7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5B6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32001</w:t>
            </w:r>
          </w:p>
          <w:p w14:paraId="7F02D4ED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1D3" w14:textId="7BC2F24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6605</w:t>
            </w: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A85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300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A2A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E11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FBA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479,3,</w:t>
            </w:r>
          </w:p>
          <w:p w14:paraId="2DCBFC56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том числе 179,3 </w:t>
            </w: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&lt;**&gt;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9F3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66C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174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80E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B4F" w14:textId="30102CF2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1928,0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E59" w14:textId="43D1DD13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2128,0</w:t>
            </w:r>
          </w:p>
        </w:tc>
      </w:tr>
      <w:tr w:rsidR="004949A9" w14:paraId="1DC359ED" w14:textId="77777777" w:rsidTr="00AE7AD8"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51F" w14:textId="44C76B7E" w:rsidR="004949A9" w:rsidRDefault="004949A9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Задача: </w:t>
            </w:r>
            <w:proofErr w:type="gramStart"/>
            <w:r w:rsidRPr="004949A9">
              <w:rPr>
                <w:rFonts w:eastAsiaTheme="minorHAnsi" w:cs="Times New Roman"/>
                <w:sz w:val="20"/>
                <w:szCs w:val="20"/>
                <w:lang w:eastAsia="en-US"/>
              </w:rPr>
              <w:t>Подготовка кадров для государственной гражданской службы Еврейской автономной области посредством заключения договора о целевом обучении между органом исполнительной власти Еврейской автономной области, формируемым правительством Еврейской автономной области, аппаратом губернатора и правительства Еврейской автономной области и гражданином Российской Федерации с обязательством последующего прохождения государственной гражданской службы Еврейской автономной области в органах исполнительной власти Еврейской автономной области, формируемых правительством Еврейской автономной области</w:t>
            </w:r>
            <w:proofErr w:type="gramEnd"/>
            <w:r w:rsidRPr="004949A9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4949A9">
              <w:rPr>
                <w:rFonts w:eastAsiaTheme="minorHAnsi" w:cs="Times New Roman"/>
                <w:sz w:val="20"/>
                <w:szCs w:val="20"/>
                <w:lang w:eastAsia="en-US"/>
              </w:rPr>
              <w:t>аппарате</w:t>
            </w:r>
            <w:proofErr w:type="gramEnd"/>
            <w:r w:rsidRPr="004949A9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губернатора и правительства Еврейской автономной области (далее – договор о целевом обучении)</w:t>
            </w:r>
          </w:p>
        </w:tc>
      </w:tr>
      <w:tr w:rsidR="00E76762" w14:paraId="7EC1BB74" w14:textId="77777777" w:rsidTr="00E7676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5F0" w14:textId="54C22808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0567" w14:textId="77777777" w:rsidR="00E76762" w:rsidRDefault="00E76762" w:rsidP="00C74A01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Основное мероприятие:</w:t>
            </w:r>
          </w:p>
          <w:p w14:paraId="5153F4B8" w14:textId="6424238C" w:rsidR="00E76762" w:rsidRPr="006A43FD" w:rsidRDefault="00E76762" w:rsidP="00056A4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Подготовка кадров для государственной гражданской службы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0C57" w14:textId="5974979C" w:rsidR="00E76762" w:rsidRPr="007D3AE2" w:rsidRDefault="00E76762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4160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22BF" w14:textId="23064BD8" w:rsidR="00E76762" w:rsidRP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DB9E" w14:textId="43987549" w:rsidR="00E76762" w:rsidRP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1B42" w14:textId="4AD846DD" w:rsidR="00E76762" w:rsidRP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3200200000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8B2B" w14:textId="77777777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272" w14:textId="77777777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060" w14:textId="77777777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F39" w14:textId="77777777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DA36" w14:textId="77777777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E8D" w14:textId="77777777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543" w14:textId="77777777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5D3F" w14:textId="77777777" w:rsidR="00E76762" w:rsidRPr="003F64A0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EC4F" w14:textId="77777777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C45" w14:textId="77777777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96E" w14:textId="77777777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394" w14:textId="77777777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E76762" w14:paraId="168E30A8" w14:textId="77777777" w:rsidTr="00E7676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FD3" w14:textId="37869E56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6979" w14:textId="2512894E" w:rsidR="00E76762" w:rsidRPr="007D3AE2" w:rsidRDefault="00E76762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6A43FD">
              <w:rPr>
                <w:rFonts w:cs="Times New Roman"/>
                <w:sz w:val="20"/>
                <w:szCs w:val="20"/>
              </w:rPr>
              <w:t xml:space="preserve">Информационная работа по привлечению граждан Российской Федерации на </w:t>
            </w:r>
            <w:r w:rsidRPr="006A43FD">
              <w:rPr>
                <w:rFonts w:cs="Times New Roman"/>
                <w:sz w:val="20"/>
                <w:szCs w:val="20"/>
              </w:rPr>
              <w:lastRenderedPageBreak/>
              <w:t xml:space="preserve">государственную гражданскую службу Еврейской автономной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F5F0" w14:textId="3C10132C" w:rsidR="00E76762" w:rsidRPr="007D3AE2" w:rsidRDefault="00E76762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Аппарат губернатора и правительства области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 </w:t>
            </w:r>
            <w:r w:rsidRPr="009E3FCC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органы исполнительной </w:t>
            </w:r>
            <w:r w:rsidRPr="009E3FCC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власти области, формируемые правительством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CDC1" w14:textId="7F35978C" w:rsidR="00E76762" w:rsidRP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4F97" w14:textId="4603E486" w:rsidR="00E76762" w:rsidRP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0B9B" w14:textId="662361DA" w:rsidR="00E76762" w:rsidRP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3200203220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F22E" w14:textId="1A4DF402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A362" w14:textId="33EA1E0A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F47" w14:textId="378F44A5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E56" w14:textId="0E492DB5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9B5" w14:textId="286B4256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751" w14:textId="35DC9EF5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44B" w14:textId="6BCADBF1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DA02" w14:textId="43676031" w:rsidR="00E76762" w:rsidRPr="003F64A0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5160" w14:textId="2EAF68A3" w:rsidR="00E76762" w:rsidRPr="003F64A0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0C3" w14:textId="60649C91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E38" w14:textId="0ED755CC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AF8" w14:textId="760334E5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76762" w14:paraId="470F5C5B" w14:textId="77777777" w:rsidTr="00E7676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564" w14:textId="42752481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bookmarkStart w:id="0" w:name="_GoBack" w:colFirst="3" w:colLast="5"/>
            <w:r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2.1.2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8692" w14:textId="532A345A" w:rsidR="00E76762" w:rsidRPr="007D3AE2" w:rsidRDefault="00E76762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Заключение договоров о целевом обучении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4F54" w14:textId="26E954F3" w:rsidR="00E76762" w:rsidRPr="007D3AE2" w:rsidRDefault="00E76762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 </w:t>
            </w:r>
            <w:r w:rsidRPr="009E3FCC">
              <w:rPr>
                <w:rFonts w:eastAsiaTheme="minorHAnsi" w:cs="Times New Roman"/>
                <w:sz w:val="20"/>
                <w:szCs w:val="20"/>
                <w:lang w:eastAsia="en-US"/>
              </w:rPr>
              <w:t>органы исполнительной власти области, формируемые правительством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1D83" w14:textId="241552C3" w:rsidR="00E76762" w:rsidRP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F5D2" w14:textId="6114CD9E" w:rsidR="00E76762" w:rsidRP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3ADA" w14:textId="766DD2AA" w:rsidR="00E76762" w:rsidRP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3200203230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48F" w14:textId="7803EE3A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A36" w14:textId="5BA98E81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8D" w14:textId="12FEFFD7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016" w14:textId="3D5C24DD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78DF" w14:textId="1DEA3767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C46D" w14:textId="2E66196D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5307" w14:textId="277E2BE1" w:rsidR="00E76762" w:rsidRPr="007D3AE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0DAE" w14:textId="1C4BEADF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9C2" w14:textId="38F7FA59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1062" w14:textId="170AEB48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4F54" w14:textId="208220B5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72E" w14:textId="412705D2" w:rsidR="00E76762" w:rsidRDefault="00E76762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30,0</w:t>
            </w:r>
          </w:p>
        </w:tc>
      </w:tr>
      <w:bookmarkEnd w:id="0"/>
    </w:tbl>
    <w:p w14:paraId="3771402A" w14:textId="77777777" w:rsidR="007766F0" w:rsidRDefault="007766F0" w:rsidP="007766F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</w:p>
    <w:p w14:paraId="0EB75B96" w14:textId="6FA83779" w:rsidR="000B75EE" w:rsidRPr="007766F0" w:rsidRDefault="000B75EE" w:rsidP="007766F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  <w:r w:rsidRPr="007766F0">
        <w:rPr>
          <w:rFonts w:eastAsiaTheme="minorHAnsi" w:cs="Times New Roman"/>
          <w:sz w:val="20"/>
          <w:szCs w:val="20"/>
          <w:lang w:eastAsia="en-US"/>
        </w:rPr>
        <w:t xml:space="preserve">&lt;*&gt; Объемы финансирования из областного бюджета </w:t>
      </w:r>
      <w:proofErr w:type="gramStart"/>
      <w:r w:rsidRPr="007766F0">
        <w:rPr>
          <w:rFonts w:eastAsiaTheme="minorHAnsi" w:cs="Times New Roman"/>
          <w:sz w:val="20"/>
          <w:szCs w:val="20"/>
          <w:lang w:eastAsia="en-US"/>
        </w:rPr>
        <w:t>являются прогнозными и могут</w:t>
      </w:r>
      <w:proofErr w:type="gramEnd"/>
      <w:r w:rsidRPr="007766F0">
        <w:rPr>
          <w:rFonts w:eastAsiaTheme="minorHAnsi" w:cs="Times New Roman"/>
          <w:sz w:val="20"/>
          <w:szCs w:val="20"/>
          <w:lang w:eastAsia="en-US"/>
        </w:rPr>
        <w:t xml:space="preserve"> уточняться в течение </w:t>
      </w:r>
      <w:r w:rsidR="00081EC7">
        <w:rPr>
          <w:rFonts w:eastAsiaTheme="minorHAnsi" w:cs="Times New Roman"/>
          <w:sz w:val="20"/>
          <w:szCs w:val="20"/>
          <w:lang w:eastAsia="en-US"/>
        </w:rPr>
        <w:t xml:space="preserve">срока </w:t>
      </w:r>
      <w:r w:rsidRPr="007766F0">
        <w:rPr>
          <w:rFonts w:eastAsiaTheme="minorHAnsi" w:cs="Times New Roman"/>
          <w:sz w:val="20"/>
          <w:szCs w:val="20"/>
          <w:lang w:eastAsia="en-US"/>
        </w:rPr>
        <w:t>действия государственной программы.</w:t>
      </w:r>
    </w:p>
    <w:p w14:paraId="2B41322E" w14:textId="77777777" w:rsidR="000B75EE" w:rsidRPr="007766F0" w:rsidRDefault="000B75EE" w:rsidP="007766F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  <w:r w:rsidRPr="007766F0">
        <w:rPr>
          <w:rFonts w:eastAsiaTheme="minorHAnsi" w:cs="Times New Roman"/>
          <w:sz w:val="20"/>
          <w:szCs w:val="20"/>
          <w:lang w:eastAsia="en-US"/>
        </w:rPr>
        <w:t>&lt;**&gt; Кредиторская задолженность 2019 года по состоянию на 01.01.2020.</w:t>
      </w:r>
    </w:p>
    <w:p w14:paraId="7F2EDA63" w14:textId="77777777" w:rsidR="002D3ADD" w:rsidRDefault="002D3ADD" w:rsidP="000B75EE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  <w:lang w:eastAsia="en-US"/>
        </w:rPr>
        <w:sectPr w:rsidR="002D3ADD" w:rsidSect="001533FA">
          <w:pgSz w:w="16838" w:h="11906" w:orient="landscape" w:code="9"/>
          <w:pgMar w:top="1701" w:right="1134" w:bottom="850" w:left="1134" w:header="567" w:footer="567" w:gutter="0"/>
          <w:cols w:space="708"/>
          <w:titlePg/>
          <w:docGrid w:linePitch="381"/>
        </w:sectPr>
      </w:pPr>
    </w:p>
    <w:p w14:paraId="437CF356" w14:textId="77777777" w:rsidR="000B75EE" w:rsidRDefault="000B75EE" w:rsidP="000B75E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lastRenderedPageBreak/>
        <w:t>Структура финансирования государственной программы по направлениям расходов приведена в таблице 4.</w:t>
      </w:r>
    </w:p>
    <w:p w14:paraId="2B900F52" w14:textId="77777777" w:rsidR="000B75EE" w:rsidRDefault="000B7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  <w:sectPr w:rsidR="000B75EE" w:rsidSect="002D3ADD"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 w14:paraId="50A897E7" w14:textId="77777777" w:rsidR="000B75EE" w:rsidRDefault="000B75EE" w:rsidP="000B75EE">
      <w:pPr>
        <w:autoSpaceDE w:val="0"/>
        <w:autoSpaceDN w:val="0"/>
        <w:adjustRightInd w:val="0"/>
        <w:jc w:val="right"/>
        <w:outlineLvl w:val="0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lastRenderedPageBreak/>
        <w:t>Таблица 4</w:t>
      </w:r>
    </w:p>
    <w:p w14:paraId="6ED84DF6" w14:textId="77777777" w:rsidR="000B75EE" w:rsidRDefault="000B75EE" w:rsidP="000B75EE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 w14:paraId="7B33B66C" w14:textId="77777777" w:rsidR="000B75EE" w:rsidRPr="002D3ADD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2D3ADD">
        <w:rPr>
          <w:rFonts w:eastAsiaTheme="minorHAnsi" w:cs="Times New Roman"/>
          <w:bCs/>
          <w:szCs w:val="28"/>
          <w:lang w:eastAsia="en-US"/>
        </w:rPr>
        <w:t>Структура</w:t>
      </w:r>
    </w:p>
    <w:p w14:paraId="09EA4858" w14:textId="77777777" w:rsidR="000B75EE" w:rsidRPr="002D3ADD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2D3ADD">
        <w:rPr>
          <w:rFonts w:eastAsiaTheme="minorHAnsi" w:cs="Times New Roman"/>
          <w:bCs/>
          <w:szCs w:val="28"/>
          <w:lang w:eastAsia="en-US"/>
        </w:rPr>
        <w:t>финансирования государственной программы</w:t>
      </w:r>
    </w:p>
    <w:p w14:paraId="7BE61C3A" w14:textId="77777777" w:rsidR="000B75EE" w:rsidRPr="002D3ADD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2D3ADD">
        <w:rPr>
          <w:rFonts w:eastAsiaTheme="minorHAnsi" w:cs="Times New Roman"/>
          <w:bCs/>
          <w:szCs w:val="28"/>
          <w:lang w:eastAsia="en-US"/>
        </w:rPr>
        <w:t>по направлениям расходов</w:t>
      </w:r>
    </w:p>
    <w:p w14:paraId="45D5C91E" w14:textId="77777777" w:rsidR="000B75EE" w:rsidRDefault="000B75EE" w:rsidP="000B75EE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81EC7" w:rsidRPr="00994DA9" w14:paraId="187A1801" w14:textId="77777777" w:rsidTr="00081EC7">
        <w:tc>
          <w:tcPr>
            <w:tcW w:w="2897" w:type="dxa"/>
            <w:vMerge w:val="restart"/>
          </w:tcPr>
          <w:p w14:paraId="70791832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11907" w:type="dxa"/>
            <w:gridSpan w:val="12"/>
          </w:tcPr>
          <w:p w14:paraId="70A22BE0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Расходы (тыс. рублей), годы</w:t>
            </w:r>
          </w:p>
        </w:tc>
      </w:tr>
      <w:tr w:rsidR="00081EC7" w:rsidRPr="00994DA9" w14:paraId="0759E2B4" w14:textId="77777777" w:rsidTr="00081EC7">
        <w:tc>
          <w:tcPr>
            <w:tcW w:w="2897" w:type="dxa"/>
            <w:vMerge/>
          </w:tcPr>
          <w:p w14:paraId="1EF799EF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1BD928D0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14" w:type="dxa"/>
            <w:gridSpan w:val="11"/>
          </w:tcPr>
          <w:p w14:paraId="74FF75DF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081EC7" w:rsidRPr="00994DA9" w14:paraId="44E85B7A" w14:textId="77777777" w:rsidTr="00081EC7">
        <w:tc>
          <w:tcPr>
            <w:tcW w:w="2897" w:type="dxa"/>
            <w:vMerge/>
          </w:tcPr>
          <w:p w14:paraId="1E5ABC14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19EE16F2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DF306EC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92" w:type="dxa"/>
          </w:tcPr>
          <w:p w14:paraId="4F5D70BD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2" w:type="dxa"/>
          </w:tcPr>
          <w:p w14:paraId="4EBAD6CE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3" w:type="dxa"/>
          </w:tcPr>
          <w:p w14:paraId="70CF75FF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</w:tcPr>
          <w:p w14:paraId="61EEBDAF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14:paraId="1EEFBAC4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14:paraId="6DDCC306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3" w:type="dxa"/>
          </w:tcPr>
          <w:p w14:paraId="4932A481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14:paraId="36DDD549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</w:tcPr>
          <w:p w14:paraId="774C24FD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</w:tcPr>
          <w:p w14:paraId="3F33E516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2026</w:t>
            </w:r>
          </w:p>
        </w:tc>
      </w:tr>
    </w:tbl>
    <w:p w14:paraId="3F23F4F8" w14:textId="77777777" w:rsidR="00081EC7" w:rsidRPr="00081EC7" w:rsidRDefault="00081EC7" w:rsidP="000B75EE">
      <w:pPr>
        <w:autoSpaceDE w:val="0"/>
        <w:autoSpaceDN w:val="0"/>
        <w:adjustRightInd w:val="0"/>
        <w:jc w:val="both"/>
        <w:rPr>
          <w:rFonts w:eastAsiaTheme="minorHAnsi" w:cs="Times New Roman"/>
          <w:sz w:val="2"/>
          <w:szCs w:val="2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81EC7" w14:paraId="50E54981" w14:textId="77777777" w:rsidTr="00081EC7">
        <w:trPr>
          <w:tblHeader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345" w14:textId="0741AA0A" w:rsidR="00081EC7" w:rsidRPr="00994DA9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49B6" w14:textId="7D2502BE" w:rsidR="00081EC7" w:rsidRPr="00994DA9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9513" w14:textId="0FE72D4F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817" w14:textId="32C1F3F6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16A" w14:textId="55B8EA0D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167" w14:textId="31F7CBB7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37E" w14:textId="0A4F00E7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FA7" w14:textId="13E25418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36D" w14:textId="6CC0DCB5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CCF" w14:textId="3DDFEA3D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D5F" w14:textId="522A01F2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0385" w14:textId="30998E50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D06" w14:textId="0DF54E09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7766F0" w14:paraId="1B36FFAC" w14:textId="77777777" w:rsidTr="007766F0">
        <w:tc>
          <w:tcPr>
            <w:tcW w:w="11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08D" w14:textId="77777777" w:rsidR="007766F0" w:rsidRPr="00994DA9" w:rsidRDefault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9DD" w14:textId="77777777" w:rsidR="007766F0" w:rsidRPr="00994DA9" w:rsidRDefault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88E" w14:textId="77777777" w:rsidR="007766F0" w:rsidRPr="00994DA9" w:rsidRDefault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E30" w14:textId="77777777" w:rsidR="007766F0" w:rsidRPr="00994DA9" w:rsidRDefault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056A45" w14:paraId="0C749B19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20DC" w14:textId="77777777" w:rsidR="00056A45" w:rsidRPr="00994DA9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450" w14:textId="6DC9A494" w:rsidR="00056A45" w:rsidRPr="00165C2D" w:rsidRDefault="00056A45" w:rsidP="00165C2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  <w:r w:rsidR="00165C2D"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799</w:t>
            </w: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6A56" w14:textId="77777777" w:rsidR="00056A45" w:rsidRPr="00165C2D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46F2" w14:textId="77777777" w:rsidR="00056A45" w:rsidRPr="00165C2D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CB9" w14:textId="77777777" w:rsidR="00056A45" w:rsidRPr="00165C2D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03E2" w14:textId="77777777" w:rsidR="00056A45" w:rsidRPr="00165C2D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44D" w14:textId="77777777" w:rsidR="00056A45" w:rsidRPr="00165C2D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479,3, в том числе 179,3 </w:t>
            </w:r>
            <w:hyperlink w:anchor="Par146" w:history="1">
              <w:r w:rsidRPr="00165C2D">
                <w:rPr>
                  <w:rFonts w:eastAsiaTheme="minorHAnsi" w:cs="Times New Roman"/>
                  <w:color w:val="0000FF"/>
                  <w:sz w:val="20"/>
                  <w:szCs w:val="20"/>
                  <w:lang w:eastAsia="en-US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796" w14:textId="77777777" w:rsidR="00056A45" w:rsidRPr="00165C2D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89F" w14:textId="1B8BEA2C" w:rsidR="00056A45" w:rsidRPr="00165C2D" w:rsidRDefault="00056A45" w:rsidP="00165C2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  <w:r w:rsidR="00165C2D"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183" w14:textId="54211409" w:rsidR="00056A45" w:rsidRPr="00165C2D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213</w:t>
            </w:r>
            <w:r w:rsidR="00056A45"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20E" w14:textId="6F96C9B4" w:rsidR="00056A45" w:rsidRPr="00165C2D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270</w:t>
            </w:r>
            <w:r w:rsidR="00056A45"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6967" w14:textId="4E791E30" w:rsidR="00056A45" w:rsidRPr="00165C2D" w:rsidRDefault="00056A45" w:rsidP="00165C2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19</w:t>
            </w:r>
            <w:r w:rsidR="00165C2D"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86</w:t>
            </w: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77D9" w14:textId="58453FAD" w:rsidR="00056A45" w:rsidRPr="00165C2D" w:rsidRDefault="00056A45" w:rsidP="00165C2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21</w:t>
            </w:r>
            <w:r w:rsidR="00165C2D"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5</w:t>
            </w: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8,0</w:t>
            </w:r>
          </w:p>
        </w:tc>
      </w:tr>
      <w:tr w:rsidR="00DF7DF9" w14:paraId="5802E079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AB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CD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FD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42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07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CF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20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7C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AAB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18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63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BAB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00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33CFA420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67F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DD4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E56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2E6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A3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0F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736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E23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7A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3E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1B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84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73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627DE5CB" w14:textId="77777777" w:rsidTr="0097214B">
        <w:tc>
          <w:tcPr>
            <w:tcW w:w="14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27DB" w14:textId="77777777" w:rsidR="00DF7DF9" w:rsidRPr="00994DA9" w:rsidRDefault="00DF7DF9" w:rsidP="00DF7DF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DF7DF9" w14:paraId="45BAC4F8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E3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A16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B23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C6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A6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396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D8D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87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B13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5A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54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7F8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A3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065CBD29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F18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CC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B6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35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C4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A6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C3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9F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DC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3A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50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7A9D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70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293CFDA4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F6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E8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824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52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6D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22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A4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B9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12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984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DF4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AA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22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2D7B7BFB" w14:textId="77777777" w:rsidTr="0097214B">
        <w:tc>
          <w:tcPr>
            <w:tcW w:w="14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1E4" w14:textId="77777777" w:rsidR="00DF7DF9" w:rsidRPr="00994DA9" w:rsidRDefault="00DF7DF9" w:rsidP="00DF7DF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НИОКР</w:t>
            </w:r>
          </w:p>
        </w:tc>
      </w:tr>
      <w:tr w:rsidR="00DF7DF9" w14:paraId="50BFB700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FD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AC2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61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AD7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228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4A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1FD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A7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15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F2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20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78D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108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5D8AEB39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80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CA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C8B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0FB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B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C1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8C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85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3E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35D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2D9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CA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A4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0EFB2D27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1C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6A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846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88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703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1C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D6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D1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73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4C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B81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0A4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E9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796ECE8A" w14:textId="77777777" w:rsidTr="0097214B">
        <w:tc>
          <w:tcPr>
            <w:tcW w:w="14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E89" w14:textId="77777777" w:rsidR="00DF7DF9" w:rsidRPr="00994DA9" w:rsidRDefault="00DF7DF9" w:rsidP="00DF7DF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165C2D" w14:paraId="5805DC70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CFE" w14:textId="77777777" w:rsidR="00165C2D" w:rsidRPr="00994DA9" w:rsidRDefault="00165C2D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AA" w14:textId="4652DDB0" w:rsidR="00165C2D" w:rsidRPr="00994DA9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6799,9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8FC" w14:textId="77777777" w:rsidR="00165C2D" w:rsidRPr="00994DA9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74E" w14:textId="77777777" w:rsidR="00165C2D" w:rsidRPr="00994DA9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D0F4" w14:textId="77777777" w:rsidR="00165C2D" w:rsidRPr="00994DA9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B29" w14:textId="77777777" w:rsidR="00165C2D" w:rsidRPr="00994DA9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86B" w14:textId="77777777" w:rsidR="00165C2D" w:rsidRPr="00994DA9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479,3, в том числе 179,3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2027" w14:textId="77777777" w:rsidR="00165C2D" w:rsidRPr="00994DA9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33F" w14:textId="6C09C83B" w:rsidR="00165C2D" w:rsidRPr="00823437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184,0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A1DF" w14:textId="7315503D" w:rsidR="00165C2D" w:rsidRPr="00823437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DFC" w14:textId="02C84B6E" w:rsidR="00165C2D" w:rsidRPr="00823437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DB1" w14:textId="4E64A413" w:rsidR="00165C2D" w:rsidRPr="00823437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1986,0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4A4" w14:textId="7C951F58" w:rsidR="00165C2D" w:rsidRPr="00823437" w:rsidRDefault="00165C2D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2158,0</w:t>
            </w:r>
          </w:p>
        </w:tc>
      </w:tr>
      <w:tr w:rsidR="00DF7DF9" w14:paraId="6377D56C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8BC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77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D1F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4A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506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A8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54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39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BDD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41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AC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34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2C6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0D7426BF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4D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9F4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6D0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32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25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BF1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A7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2A3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990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CD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954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498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E3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</w:tbl>
    <w:p w14:paraId="3BFF23DC" w14:textId="77777777" w:rsidR="000B75EE" w:rsidRPr="00994DA9" w:rsidRDefault="000B75EE" w:rsidP="000B75E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  <w:bookmarkStart w:id="1" w:name="Par146"/>
      <w:bookmarkEnd w:id="1"/>
      <w:r w:rsidRPr="00994DA9">
        <w:rPr>
          <w:rFonts w:eastAsiaTheme="minorHAnsi" w:cs="Times New Roman"/>
          <w:sz w:val="20"/>
          <w:szCs w:val="20"/>
          <w:lang w:eastAsia="en-US"/>
        </w:rPr>
        <w:t>&lt;*&gt; Кредиторская задолженность 2019 года по состоянию на 01.01.2020.</w:t>
      </w:r>
      <w:r w:rsidR="00994DA9">
        <w:rPr>
          <w:rFonts w:eastAsiaTheme="minorHAnsi" w:cs="Times New Roman"/>
          <w:sz w:val="20"/>
          <w:szCs w:val="20"/>
          <w:lang w:eastAsia="en-US"/>
        </w:rPr>
        <w:t>».</w:t>
      </w:r>
    </w:p>
    <w:p w14:paraId="460F8AC9" w14:textId="77777777" w:rsidR="001533FA" w:rsidRDefault="001533F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</w:p>
    <w:p w14:paraId="5D4C0F05" w14:textId="77777777" w:rsidR="001533FA" w:rsidRDefault="001533F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</w:p>
    <w:p w14:paraId="49E91007" w14:textId="77777777" w:rsidR="001533FA" w:rsidRDefault="001533F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</w:p>
    <w:p w14:paraId="0D18B4E3" w14:textId="77777777" w:rsidR="001533FA" w:rsidRDefault="001533F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</w:p>
    <w:p w14:paraId="07E021DD" w14:textId="77777777" w:rsidR="001533FA" w:rsidRDefault="001533F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</w:p>
    <w:p w14:paraId="3C7FD402" w14:textId="77777777" w:rsidR="001533FA" w:rsidRDefault="001533F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</w:p>
    <w:p w14:paraId="0EF51776" w14:textId="77777777" w:rsidR="002D3ADD" w:rsidRDefault="002D3AD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  <w:sectPr w:rsidR="002D3ADD" w:rsidSect="001533FA">
          <w:pgSz w:w="16838" w:h="11906" w:orient="landscape" w:code="9"/>
          <w:pgMar w:top="1701" w:right="1134" w:bottom="850" w:left="1134" w:header="567" w:footer="567" w:gutter="0"/>
          <w:cols w:space="708"/>
          <w:titlePg/>
          <w:docGrid w:linePitch="381"/>
        </w:sectPr>
      </w:pPr>
    </w:p>
    <w:p w14:paraId="6B91CF53" w14:textId="77777777" w:rsidR="005F2694" w:rsidRDefault="00DA348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  <w:lang w:eastAsia="en-US"/>
        </w:rPr>
        <w:lastRenderedPageBreak/>
        <w:t xml:space="preserve">2. </w:t>
      </w:r>
      <w:r>
        <w:rPr>
          <w:rFonts w:eastAsia="Times New Roman" w:cs="Times New Roman"/>
          <w:bCs/>
          <w:szCs w:val="28"/>
        </w:rPr>
        <w:t>Настоящее постановление вступает в силу со дня его подписания.</w:t>
      </w:r>
    </w:p>
    <w:p w14:paraId="53CB8B9A" w14:textId="77777777" w:rsidR="005F2694" w:rsidRDefault="005F2694"/>
    <w:p w14:paraId="42B774E0" w14:textId="77777777" w:rsidR="005F2694" w:rsidRDefault="005F2694"/>
    <w:p w14:paraId="130B9EBA" w14:textId="77777777" w:rsidR="005F2694" w:rsidRDefault="005F2694"/>
    <w:p w14:paraId="3FD507E2" w14:textId="0CC84CE2" w:rsidR="005F2694" w:rsidRDefault="00275CE5">
      <w:r>
        <w:t>Г</w:t>
      </w:r>
      <w:r w:rsidR="00DA3484">
        <w:t>убернатор области</w:t>
      </w:r>
      <w:r w:rsidR="00DA3484">
        <w:tab/>
      </w:r>
      <w:r w:rsidR="00DA3484">
        <w:tab/>
      </w:r>
      <w:r w:rsidR="00DA3484">
        <w:tab/>
      </w:r>
      <w:r w:rsidR="00DA3484">
        <w:tab/>
      </w:r>
      <w:r w:rsidR="00DA3484">
        <w:tab/>
      </w:r>
      <w:r>
        <w:tab/>
      </w:r>
      <w:r w:rsidR="00DA3484">
        <w:tab/>
        <w:t xml:space="preserve">   </w:t>
      </w:r>
      <w:r>
        <w:t>Р.Э. Гольдштейн</w:t>
      </w:r>
    </w:p>
    <w:p w14:paraId="6A9C396C" w14:textId="77777777" w:rsidR="005F2694" w:rsidRDefault="005F2694"/>
    <w:sectPr w:rsidR="005F2694" w:rsidSect="002D3ADD"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69A39" w14:textId="77777777" w:rsidR="00D60083" w:rsidRDefault="00D60083">
      <w:r>
        <w:separator/>
      </w:r>
    </w:p>
  </w:endnote>
  <w:endnote w:type="continuationSeparator" w:id="0">
    <w:p w14:paraId="294DCE4D" w14:textId="77777777" w:rsidR="00D60083" w:rsidRDefault="00D6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03C0A" w14:textId="77777777" w:rsidR="00F46068" w:rsidRDefault="00F460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D0A52" w14:textId="77777777" w:rsidR="00F46068" w:rsidRDefault="00F460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66FA9" w14:textId="77777777" w:rsidR="00F46068" w:rsidRDefault="00F4606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2D200" w14:textId="77777777" w:rsidR="00F46068" w:rsidRDefault="00F460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B2990" w14:textId="77777777" w:rsidR="00D60083" w:rsidRDefault="00D60083">
      <w:r>
        <w:separator/>
      </w:r>
    </w:p>
  </w:footnote>
  <w:footnote w:type="continuationSeparator" w:id="0">
    <w:p w14:paraId="591173A3" w14:textId="77777777" w:rsidR="00D60083" w:rsidRDefault="00D6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AABF9" w14:textId="77777777" w:rsidR="00F46068" w:rsidRDefault="00F46068"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55835">
      <w:rPr>
        <w:noProof/>
        <w:sz w:val="24"/>
      </w:rPr>
      <w:t>7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75D64" w14:textId="77777777" w:rsidR="00F46068" w:rsidRDefault="00F46068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E9D16" w14:textId="77777777" w:rsidR="00F46068" w:rsidRDefault="00F46068"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E76762">
      <w:rPr>
        <w:noProof/>
        <w:sz w:val="24"/>
      </w:rPr>
      <w:t>15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19947" w14:textId="77777777" w:rsidR="00F46068" w:rsidRDefault="00F46068"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E76762">
      <w:rPr>
        <w:noProof/>
        <w:sz w:val="24"/>
      </w:rPr>
      <w:t>17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4"/>
    <w:rsid w:val="00013AAB"/>
    <w:rsid w:val="00050BF4"/>
    <w:rsid w:val="00056A45"/>
    <w:rsid w:val="0007335A"/>
    <w:rsid w:val="00073468"/>
    <w:rsid w:val="00081EC7"/>
    <w:rsid w:val="000A7DF7"/>
    <w:rsid w:val="000B75EE"/>
    <w:rsid w:val="000C4C85"/>
    <w:rsid w:val="000C6EA0"/>
    <w:rsid w:val="000E17C6"/>
    <w:rsid w:val="00107526"/>
    <w:rsid w:val="0012747B"/>
    <w:rsid w:val="001519B9"/>
    <w:rsid w:val="001533FA"/>
    <w:rsid w:val="00165C2D"/>
    <w:rsid w:val="001938EC"/>
    <w:rsid w:val="0019473E"/>
    <w:rsid w:val="001E669B"/>
    <w:rsid w:val="00203A4C"/>
    <w:rsid w:val="00275CE5"/>
    <w:rsid w:val="00285F8B"/>
    <w:rsid w:val="002B1561"/>
    <w:rsid w:val="002B169D"/>
    <w:rsid w:val="002C4340"/>
    <w:rsid w:val="002D3ADD"/>
    <w:rsid w:val="002F2AC7"/>
    <w:rsid w:val="003114B1"/>
    <w:rsid w:val="0033711A"/>
    <w:rsid w:val="00343427"/>
    <w:rsid w:val="003536C6"/>
    <w:rsid w:val="00355835"/>
    <w:rsid w:val="00365819"/>
    <w:rsid w:val="003730B8"/>
    <w:rsid w:val="00385D75"/>
    <w:rsid w:val="003E7F17"/>
    <w:rsid w:val="003F64A0"/>
    <w:rsid w:val="00411781"/>
    <w:rsid w:val="00414C16"/>
    <w:rsid w:val="004426BB"/>
    <w:rsid w:val="004754A1"/>
    <w:rsid w:val="004905A1"/>
    <w:rsid w:val="004949A9"/>
    <w:rsid w:val="005108FD"/>
    <w:rsid w:val="00512F3E"/>
    <w:rsid w:val="005278B4"/>
    <w:rsid w:val="0054189B"/>
    <w:rsid w:val="005459B6"/>
    <w:rsid w:val="00561762"/>
    <w:rsid w:val="00563636"/>
    <w:rsid w:val="0058584A"/>
    <w:rsid w:val="00596056"/>
    <w:rsid w:val="005F2694"/>
    <w:rsid w:val="005F6ABC"/>
    <w:rsid w:val="005F7883"/>
    <w:rsid w:val="00605831"/>
    <w:rsid w:val="00621174"/>
    <w:rsid w:val="006765D9"/>
    <w:rsid w:val="00681973"/>
    <w:rsid w:val="006850F4"/>
    <w:rsid w:val="00687B42"/>
    <w:rsid w:val="006A43FD"/>
    <w:rsid w:val="006C0441"/>
    <w:rsid w:val="006C45CF"/>
    <w:rsid w:val="006C66F9"/>
    <w:rsid w:val="006E18A2"/>
    <w:rsid w:val="006F36A3"/>
    <w:rsid w:val="006F78D5"/>
    <w:rsid w:val="00732C27"/>
    <w:rsid w:val="00742A83"/>
    <w:rsid w:val="00750A3A"/>
    <w:rsid w:val="007766F0"/>
    <w:rsid w:val="007B189A"/>
    <w:rsid w:val="007B2B42"/>
    <w:rsid w:val="007D3AE2"/>
    <w:rsid w:val="007E04E8"/>
    <w:rsid w:val="008142B1"/>
    <w:rsid w:val="00823437"/>
    <w:rsid w:val="00840135"/>
    <w:rsid w:val="0084114D"/>
    <w:rsid w:val="0085300B"/>
    <w:rsid w:val="008773EB"/>
    <w:rsid w:val="00884160"/>
    <w:rsid w:val="008857B0"/>
    <w:rsid w:val="00887577"/>
    <w:rsid w:val="0088796A"/>
    <w:rsid w:val="008E2463"/>
    <w:rsid w:val="008F2F88"/>
    <w:rsid w:val="00961E35"/>
    <w:rsid w:val="00964160"/>
    <w:rsid w:val="009644C6"/>
    <w:rsid w:val="0097214B"/>
    <w:rsid w:val="00994DA9"/>
    <w:rsid w:val="009C6445"/>
    <w:rsid w:val="009D0E57"/>
    <w:rsid w:val="009E3DAB"/>
    <w:rsid w:val="009E3FCC"/>
    <w:rsid w:val="00A63742"/>
    <w:rsid w:val="00A63901"/>
    <w:rsid w:val="00A772D2"/>
    <w:rsid w:val="00A86001"/>
    <w:rsid w:val="00AB10A2"/>
    <w:rsid w:val="00AC6D2D"/>
    <w:rsid w:val="00AD2B72"/>
    <w:rsid w:val="00AE4AAC"/>
    <w:rsid w:val="00AE7AD8"/>
    <w:rsid w:val="00B0205B"/>
    <w:rsid w:val="00B06E31"/>
    <w:rsid w:val="00BB27DB"/>
    <w:rsid w:val="00BB31CD"/>
    <w:rsid w:val="00BC557F"/>
    <w:rsid w:val="00C11001"/>
    <w:rsid w:val="00C153BA"/>
    <w:rsid w:val="00C31C38"/>
    <w:rsid w:val="00C43FFA"/>
    <w:rsid w:val="00C46CC5"/>
    <w:rsid w:val="00CA4DB7"/>
    <w:rsid w:val="00CA7EB9"/>
    <w:rsid w:val="00D02A5D"/>
    <w:rsid w:val="00D05825"/>
    <w:rsid w:val="00D063C2"/>
    <w:rsid w:val="00D211C9"/>
    <w:rsid w:val="00D54383"/>
    <w:rsid w:val="00D60083"/>
    <w:rsid w:val="00D72EDA"/>
    <w:rsid w:val="00D827B9"/>
    <w:rsid w:val="00DA3484"/>
    <w:rsid w:val="00DA50B5"/>
    <w:rsid w:val="00DD0CE6"/>
    <w:rsid w:val="00DE351E"/>
    <w:rsid w:val="00DE4057"/>
    <w:rsid w:val="00DF748B"/>
    <w:rsid w:val="00DF7DF9"/>
    <w:rsid w:val="00E33334"/>
    <w:rsid w:val="00E47C9C"/>
    <w:rsid w:val="00E76762"/>
    <w:rsid w:val="00EA7C5A"/>
    <w:rsid w:val="00EC1FEC"/>
    <w:rsid w:val="00ED48E5"/>
    <w:rsid w:val="00EE3D5C"/>
    <w:rsid w:val="00EE4318"/>
    <w:rsid w:val="00EF7F42"/>
    <w:rsid w:val="00F46068"/>
    <w:rsid w:val="00F51557"/>
    <w:rsid w:val="00F64CEE"/>
    <w:rsid w:val="00F903E4"/>
    <w:rsid w:val="00FB691F"/>
    <w:rsid w:val="00FC3B2A"/>
    <w:rsid w:val="00FD266B"/>
    <w:rsid w:val="00FE3DB6"/>
    <w:rsid w:val="00FF181D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F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2"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Theme="minorEastAsia" w:hAnsi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2"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Theme="minorEastAsia" w:hAnsi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C2935CCB19EAF09C17E08F62E0B950FFEDBF0D379183B8C84026E144FC4416D9B41E3017AB78EE3C45EEE9315DDA0c1SCI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96AF82FD76C6E445985743E2E10DFF64F8F1A8CF8F78A69B2141F01668D2D5D2FBE627C7D4E65A561644E2CC5746DACA68165B65ACS2w2I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6AF82FD76C6E44598575DEFF761A56BFDF2FFC58B7CA8C97C1EAB4B3FDBDF85BCA97E8698EA50024600B2C55C11958E34055966B0239CA3471155S2w7I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96AF82FD76C6E44598575DEFF761A56BFDF2FFC58B7CA8C97C1EAB4B3FDBDF85BCA97E8698EA50024600B2C15C11958E34055966B0239CA3471155S2w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DBF547391B70A64C72D4958AEECD0DCBBA530664A4ADA3336C0F9DB64A6529A1E8C539933CFEBF688A7582ECF032E294A118FDE078CB9FC9A2C178EDC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consultantplus://offline/ref=DBF547391B70A64C72D4958AEECD0DCBBA530664A4ADA3336C0F9DB64A6529A1E8C539933CFEBF688A7582EDF032E294A118FDE078CB9FC9A2C178EDCDJ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6AF82FD76C6E44598575DEFF761A56BFDF2FFC58B7CA8C97C1EAB4B3FDBDF85BCA97E8698EA50024600B2C35C11958E34055966B0239CA3471155S2w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0C2935CCB19EAF09C17E08F62E0B950FFEDBF0D379183B8C84026E144FC4416D9B41E3017AB78EE3C45EEE9315DDA0c1SCI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96AF82FD76C6E44598575DEFF761A56BFDF2FFC58B7CA8C97C1EAB4B3FDBDF85BCA97E8698EA50024600B2C75C11958E34055966B0239CA3471155S2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98BC-2E8F-471C-9CD2-35AC602F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 Татьяна Владимировна</dc:creator>
  <cp:lastModifiedBy>Цуканова Татьяна Владимировна</cp:lastModifiedBy>
  <cp:revision>19</cp:revision>
  <cp:lastPrinted>2020-03-12T08:33:00Z</cp:lastPrinted>
  <dcterms:created xsi:type="dcterms:W3CDTF">2022-08-03T05:31:00Z</dcterms:created>
  <dcterms:modified xsi:type="dcterms:W3CDTF">2022-08-04T07:52:00Z</dcterms:modified>
</cp:coreProperties>
</file>